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C4E" w:rsidRDefault="00FD2C4E">
      <w:pPr>
        <w:spacing w:before="100" w:after="200" w:line="360" w:lineRule="auto"/>
        <w:jc w:val="both"/>
        <w:rPr>
          <w:rFonts w:ascii="Times New Roman" w:eastAsia="Times New Roman" w:hAnsi="Times New Roman" w:cs="Times New Roman"/>
          <w:sz w:val="24"/>
          <w:szCs w:val="24"/>
          <w:lang w:val="en-US" w:eastAsia="el-GR"/>
        </w:rPr>
      </w:pPr>
    </w:p>
    <w:p w:rsidR="003A501A" w:rsidRDefault="003A501A">
      <w:pPr>
        <w:spacing w:before="100" w:after="200" w:line="360" w:lineRule="auto"/>
        <w:jc w:val="both"/>
        <w:rPr>
          <w:rFonts w:ascii="Times New Roman" w:eastAsia="Times New Roman" w:hAnsi="Times New Roman" w:cs="Times New Roman"/>
          <w:sz w:val="24"/>
          <w:szCs w:val="24"/>
          <w:lang w:val="en-US" w:eastAsia="el-GR"/>
        </w:rPr>
      </w:pPr>
    </w:p>
    <w:p w:rsidR="003A501A" w:rsidRDefault="003A501A">
      <w:pPr>
        <w:spacing w:before="100" w:after="200" w:line="360" w:lineRule="auto"/>
        <w:jc w:val="both"/>
        <w:rPr>
          <w:rFonts w:ascii="Times New Roman" w:eastAsia="Times New Roman" w:hAnsi="Times New Roman" w:cs="Times New Roman"/>
          <w:sz w:val="24"/>
          <w:szCs w:val="24"/>
          <w:lang w:val="en-US" w:eastAsia="el-GR"/>
        </w:rPr>
      </w:pPr>
    </w:p>
    <w:p w:rsidR="00FD2C4E" w:rsidRDefault="0010363D">
      <w:pPr>
        <w:spacing w:before="100" w:after="200" w:line="360" w:lineRule="auto"/>
        <w:jc w:val="both"/>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t> </w:t>
      </w:r>
    </w:p>
    <w:p w:rsidR="006D4C72" w:rsidRDefault="006D4C72" w:rsidP="003A501A">
      <w:pPr>
        <w:spacing w:before="100" w:after="200" w:line="360" w:lineRule="auto"/>
        <w:rPr>
          <w:rFonts w:ascii="Times New Roman" w:eastAsia="Times New Roman" w:hAnsi="Times New Roman" w:cs="Times New Roman"/>
          <w:sz w:val="24"/>
          <w:szCs w:val="24"/>
          <w:lang w:val="en-US" w:eastAsia="el-GR"/>
        </w:rPr>
      </w:pPr>
    </w:p>
    <w:p w:rsidR="006D4C72" w:rsidRDefault="00293A8A" w:rsidP="00EE479B">
      <w:pPr>
        <w:spacing w:before="100" w:after="200" w:line="360" w:lineRule="auto"/>
        <w:jc w:val="center"/>
        <w:rPr>
          <w:rFonts w:ascii="Cambria" w:eastAsia="Times New Roman" w:hAnsi="Cambria" w:cs="Times New Roman"/>
          <w:color w:val="2F5496" w:themeColor="accent1" w:themeShade="BF"/>
          <w:sz w:val="52"/>
          <w:szCs w:val="52"/>
          <w:lang w:val="en-US" w:eastAsia="el-GR"/>
        </w:rPr>
      </w:pPr>
      <w:r>
        <w:rPr>
          <w:rFonts w:ascii="Cambria" w:eastAsia="Times New Roman" w:hAnsi="Cambria" w:cs="Times New Roman"/>
          <w:color w:val="2F5496" w:themeColor="accent1" w:themeShade="BF"/>
          <w:sz w:val="52"/>
          <w:szCs w:val="52"/>
          <w:lang w:val="en-US" w:eastAsia="el-GR"/>
        </w:rPr>
        <w:t>Work Package 4: POSITION PAPER</w:t>
      </w:r>
    </w:p>
    <w:p w:rsidR="00293A8A" w:rsidRPr="00293A8A" w:rsidRDefault="00293A8A" w:rsidP="00293A8A">
      <w:pPr>
        <w:spacing w:before="100" w:after="200" w:line="360" w:lineRule="auto"/>
        <w:jc w:val="center"/>
        <w:rPr>
          <w:rFonts w:ascii="Cambria" w:eastAsia="Times New Roman" w:hAnsi="Cambria" w:cs="Times New Roman"/>
          <w:color w:val="2F5496" w:themeColor="accent1" w:themeShade="BF"/>
          <w:sz w:val="52"/>
          <w:szCs w:val="52"/>
          <w:lang w:val="en-US" w:eastAsia="el-GR"/>
        </w:rPr>
      </w:pPr>
      <w:r w:rsidRPr="00293A8A">
        <w:rPr>
          <w:rFonts w:ascii="Cambria" w:eastAsia="Times New Roman" w:hAnsi="Cambria" w:cs="Times New Roman"/>
          <w:color w:val="2F5496" w:themeColor="accent1" w:themeShade="BF"/>
          <w:sz w:val="52"/>
          <w:szCs w:val="52"/>
          <w:lang w:val="en-US" w:eastAsia="el-GR"/>
        </w:rPr>
        <w:t xml:space="preserve">Policy recommendations for improved </w:t>
      </w:r>
      <w:proofErr w:type="spellStart"/>
      <w:r w:rsidRPr="00293A8A">
        <w:rPr>
          <w:rFonts w:ascii="Cambria" w:eastAsia="Times New Roman" w:hAnsi="Cambria" w:cs="Times New Roman"/>
          <w:color w:val="2F5496" w:themeColor="accent1" w:themeShade="BF"/>
          <w:sz w:val="52"/>
          <w:szCs w:val="52"/>
          <w:lang w:val="en-US" w:eastAsia="el-GR"/>
        </w:rPr>
        <w:t>labour</w:t>
      </w:r>
      <w:proofErr w:type="spellEnd"/>
      <w:r w:rsidRPr="00293A8A">
        <w:rPr>
          <w:rFonts w:ascii="Cambria" w:eastAsia="Times New Roman" w:hAnsi="Cambria" w:cs="Times New Roman"/>
          <w:color w:val="2F5496" w:themeColor="accent1" w:themeShade="BF"/>
          <w:sz w:val="52"/>
          <w:szCs w:val="52"/>
          <w:lang w:val="en-US" w:eastAsia="el-GR"/>
        </w:rPr>
        <w:t xml:space="preserve"> conditions, digital literacy &amp;</w:t>
      </w:r>
    </w:p>
    <w:p w:rsidR="00FD2C4E" w:rsidRPr="00293A8A" w:rsidRDefault="00293A8A" w:rsidP="00293A8A">
      <w:pPr>
        <w:spacing w:before="100" w:after="200" w:line="360" w:lineRule="auto"/>
        <w:jc w:val="center"/>
        <w:rPr>
          <w:rFonts w:ascii="Cambria" w:eastAsia="Times New Roman" w:hAnsi="Cambria" w:cs="Times New Roman"/>
          <w:color w:val="2F5496" w:themeColor="accent1" w:themeShade="BF"/>
          <w:sz w:val="52"/>
          <w:szCs w:val="52"/>
          <w:lang w:val="en-US" w:eastAsia="el-GR"/>
        </w:rPr>
      </w:pPr>
      <w:r w:rsidRPr="00293A8A">
        <w:rPr>
          <w:rFonts w:ascii="Cambria" w:eastAsia="Times New Roman" w:hAnsi="Cambria" w:cs="Times New Roman"/>
          <w:color w:val="2F5496" w:themeColor="accent1" w:themeShade="BF"/>
          <w:sz w:val="52"/>
          <w:szCs w:val="52"/>
          <w:lang w:val="en-US" w:eastAsia="el-GR"/>
        </w:rPr>
        <w:t>Environmental awareness in rural communities</w:t>
      </w:r>
      <w:r w:rsidR="0010363D">
        <w:rPr>
          <w:rFonts w:ascii="Times New Roman" w:eastAsia="Times New Roman" w:hAnsi="Times New Roman" w:cs="Times New Roman"/>
          <w:sz w:val="24"/>
          <w:szCs w:val="24"/>
          <w:lang w:val="en-US" w:eastAsia="el-GR"/>
        </w:rPr>
        <w:t> </w:t>
      </w:r>
    </w:p>
    <w:p w:rsidR="00EE479B" w:rsidRDefault="00EE479B">
      <w:pPr>
        <w:spacing w:before="100" w:after="200" w:line="360" w:lineRule="auto"/>
        <w:jc w:val="both"/>
        <w:rPr>
          <w:rFonts w:ascii="Times New Roman" w:eastAsia="Times New Roman" w:hAnsi="Times New Roman" w:cs="Times New Roman"/>
          <w:sz w:val="24"/>
          <w:szCs w:val="24"/>
          <w:lang w:val="en-US" w:eastAsia="el-GR"/>
        </w:rPr>
      </w:pPr>
    </w:p>
    <w:p w:rsidR="003A501A" w:rsidRDefault="003A501A">
      <w:pPr>
        <w:spacing w:before="100" w:after="200" w:line="360" w:lineRule="auto"/>
        <w:jc w:val="both"/>
        <w:rPr>
          <w:rFonts w:ascii="Times New Roman" w:eastAsia="Times New Roman" w:hAnsi="Times New Roman" w:cs="Times New Roman"/>
          <w:sz w:val="24"/>
          <w:szCs w:val="24"/>
          <w:lang w:val="en-US" w:eastAsia="el-GR"/>
        </w:rPr>
      </w:pPr>
    </w:p>
    <w:p w:rsidR="00EE479B" w:rsidRDefault="00EE479B">
      <w:pPr>
        <w:spacing w:before="100" w:after="200" w:line="360" w:lineRule="auto"/>
        <w:jc w:val="both"/>
        <w:rPr>
          <w:rFonts w:ascii="Times New Roman" w:eastAsia="Times New Roman" w:hAnsi="Times New Roman" w:cs="Times New Roman"/>
          <w:sz w:val="24"/>
          <w:szCs w:val="24"/>
          <w:lang w:val="en-US" w:eastAsia="el-GR"/>
        </w:rPr>
      </w:pPr>
    </w:p>
    <w:p w:rsidR="00EE479B" w:rsidRDefault="00EE479B">
      <w:pPr>
        <w:spacing w:before="100" w:after="200" w:line="360" w:lineRule="auto"/>
        <w:jc w:val="both"/>
        <w:rPr>
          <w:rFonts w:ascii="Times New Roman" w:eastAsia="Times New Roman" w:hAnsi="Times New Roman" w:cs="Times New Roman"/>
          <w:sz w:val="24"/>
          <w:szCs w:val="24"/>
          <w:lang w:val="en-US" w:eastAsia="el-GR"/>
        </w:rPr>
      </w:pPr>
    </w:p>
    <w:p w:rsidR="00EE479B" w:rsidRDefault="00EE479B">
      <w:pPr>
        <w:spacing w:before="100" w:after="200" w:line="360" w:lineRule="auto"/>
        <w:jc w:val="both"/>
        <w:rPr>
          <w:rFonts w:ascii="Times New Roman" w:eastAsia="Times New Roman" w:hAnsi="Times New Roman" w:cs="Times New Roman"/>
          <w:sz w:val="24"/>
          <w:szCs w:val="24"/>
          <w:lang w:val="en-US" w:eastAsia="el-GR"/>
        </w:rPr>
      </w:pPr>
    </w:p>
    <w:p w:rsidR="00FD2C4E" w:rsidRDefault="00FD2C4E">
      <w:pPr>
        <w:spacing w:before="100" w:after="200" w:line="360" w:lineRule="auto"/>
        <w:jc w:val="both"/>
        <w:rPr>
          <w:rFonts w:ascii="Times New Roman" w:eastAsia="Times New Roman" w:hAnsi="Times New Roman" w:cs="Times New Roman"/>
          <w:sz w:val="24"/>
          <w:szCs w:val="24"/>
          <w:lang w:val="en-US" w:eastAsia="el-GR"/>
        </w:rPr>
      </w:pPr>
    </w:p>
    <w:p w:rsidR="00FD2C4E" w:rsidRDefault="00FD2C4E">
      <w:pPr>
        <w:widowControl w:val="0"/>
        <w:pBdr>
          <w:top w:val="none" w:sz="4" w:space="0" w:color="000000"/>
          <w:left w:val="none" w:sz="4" w:space="0" w:color="000000"/>
          <w:bottom w:val="none" w:sz="4" w:space="0" w:color="000000"/>
          <w:right w:val="none" w:sz="4" w:space="0" w:color="000000"/>
          <w:between w:val="none" w:sz="4" w:space="0" w:color="000000"/>
        </w:pBdr>
        <w:spacing w:before="259" w:after="0" w:line="360" w:lineRule="auto"/>
        <w:ind w:right="137"/>
        <w:jc w:val="both"/>
        <w:rPr>
          <w:rFonts w:ascii="Calibri" w:eastAsia="Verdana" w:hAnsi="Calibri" w:cs="Calibri"/>
          <w:b/>
          <w:color w:val="000000"/>
          <w:lang w:val="en-US"/>
        </w:rPr>
      </w:pPr>
    </w:p>
    <w:p w:rsidR="00FD2C4E" w:rsidRDefault="0010363D">
      <w:pPr>
        <w:widowControl w:val="0"/>
        <w:pBdr>
          <w:top w:val="none" w:sz="4" w:space="0" w:color="000000"/>
          <w:left w:val="none" w:sz="4" w:space="0" w:color="000000"/>
          <w:bottom w:val="none" w:sz="4" w:space="0" w:color="000000"/>
          <w:right w:val="none" w:sz="4" w:space="0" w:color="000000"/>
          <w:between w:val="none" w:sz="4" w:space="0" w:color="000000"/>
        </w:pBdr>
        <w:spacing w:before="259" w:after="0" w:line="360" w:lineRule="auto"/>
        <w:ind w:right="137"/>
        <w:jc w:val="both"/>
        <w:rPr>
          <w:rFonts w:ascii="Calibri" w:eastAsia="Verdana" w:hAnsi="Calibri" w:cs="Calibri"/>
          <w:b/>
          <w:lang w:val="en-US"/>
        </w:rPr>
      </w:pPr>
      <w:r>
        <w:rPr>
          <w:rFonts w:ascii="Calibri" w:eastAsia="Verdana" w:hAnsi="Calibri" w:cs="Calibri"/>
          <w:b/>
          <w:color w:val="000000"/>
          <w:lang w:val="en-US"/>
        </w:rPr>
        <w:lastRenderedPageBreak/>
        <w:t xml:space="preserve">Project acronym: </w:t>
      </w:r>
      <w:r w:rsidR="006D4C72">
        <w:rPr>
          <w:rFonts w:ascii="Calibri" w:eastAsia="Verdana" w:hAnsi="Calibri" w:cs="Calibri"/>
          <w:b/>
          <w:lang w:val="en-US"/>
        </w:rPr>
        <w:t>VITISKILLS</w:t>
      </w:r>
    </w:p>
    <w:p w:rsidR="00FD2C4E" w:rsidRDefault="0010363D">
      <w:pPr>
        <w:widowControl w:val="0"/>
        <w:pBdr>
          <w:top w:val="none" w:sz="4" w:space="0" w:color="000000"/>
          <w:left w:val="none" w:sz="4" w:space="0" w:color="000000"/>
          <w:bottom w:val="none" w:sz="4" w:space="0" w:color="000000"/>
          <w:right w:val="none" w:sz="4" w:space="0" w:color="000000"/>
          <w:between w:val="none" w:sz="4" w:space="0" w:color="000000"/>
        </w:pBdr>
        <w:spacing w:before="143" w:after="0" w:line="360" w:lineRule="auto"/>
        <w:ind w:right="137"/>
        <w:jc w:val="both"/>
        <w:rPr>
          <w:rFonts w:ascii="Calibri" w:eastAsia="Verdana" w:hAnsi="Calibri" w:cs="Calibri"/>
          <w:b/>
          <w:lang w:val="en-US"/>
        </w:rPr>
      </w:pPr>
      <w:r>
        <w:rPr>
          <w:rFonts w:ascii="Calibri" w:eastAsia="Verdana" w:hAnsi="Calibri" w:cs="Calibri"/>
          <w:b/>
          <w:color w:val="000000"/>
          <w:lang w:val="en-US"/>
        </w:rPr>
        <w:t xml:space="preserve">Project name: </w:t>
      </w:r>
      <w:r w:rsidR="006D4C72">
        <w:rPr>
          <w:rFonts w:ascii="Calibri" w:eastAsia="Verdana" w:hAnsi="Calibri" w:cs="Calibri"/>
          <w:b/>
          <w:lang w:val="en-US"/>
        </w:rPr>
        <w:t>Green and Digital Skills for Sustainable Viticulture</w:t>
      </w:r>
    </w:p>
    <w:p w:rsidR="00FD2C4E" w:rsidRPr="006D4C72" w:rsidRDefault="0010363D">
      <w:pPr>
        <w:widowControl w:val="0"/>
        <w:pBdr>
          <w:top w:val="none" w:sz="4" w:space="0" w:color="000000"/>
          <w:left w:val="none" w:sz="4" w:space="0" w:color="000000"/>
          <w:bottom w:val="none" w:sz="4" w:space="0" w:color="000000"/>
          <w:right w:val="none" w:sz="4" w:space="0" w:color="000000"/>
          <w:between w:val="none" w:sz="4" w:space="0" w:color="000000"/>
        </w:pBdr>
        <w:spacing w:before="143" w:after="0" w:line="360" w:lineRule="auto"/>
        <w:ind w:right="137"/>
        <w:jc w:val="both"/>
        <w:rPr>
          <w:rFonts w:ascii="Calibri" w:eastAsia="Verdana" w:hAnsi="Calibri" w:cs="Calibri"/>
          <w:b/>
        </w:rPr>
      </w:pPr>
      <w:r>
        <w:rPr>
          <w:rFonts w:ascii="Calibri" w:eastAsia="Verdana" w:hAnsi="Calibri" w:cs="Calibri"/>
          <w:b/>
          <w:color w:val="000000"/>
          <w:lang w:val="en-US"/>
        </w:rPr>
        <w:t xml:space="preserve">Project code: </w:t>
      </w:r>
      <w:r w:rsidR="006D4C72" w:rsidRPr="006D4C72">
        <w:rPr>
          <w:rFonts w:ascii="Calibri" w:eastAsia="Verdana" w:hAnsi="Calibri" w:cs="Calibri"/>
          <w:b/>
          <w:lang w:val="en-US"/>
        </w:rPr>
        <w:t>2022-1-IT01-KA220-VET-000089352</w:t>
      </w:r>
      <w:r w:rsidR="006D4C72">
        <w:rPr>
          <w:rFonts w:ascii="Calibri" w:eastAsia="Verdana" w:hAnsi="Calibri" w:cs="Calibri"/>
          <w:b/>
          <w:lang w:val="en-US"/>
        </w:rPr>
        <w:t xml:space="preserve"> </w:t>
      </w:r>
    </w:p>
    <w:p w:rsidR="00FD2C4E" w:rsidRDefault="00FD2C4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left="141" w:right="137"/>
        <w:jc w:val="both"/>
        <w:rPr>
          <w:rFonts w:ascii="Calibri" w:eastAsia="Verdana" w:hAnsi="Calibri" w:cs="Calibri"/>
          <w:b/>
          <w:u w:val="single"/>
          <w:lang w:val="fr-FR"/>
        </w:rPr>
      </w:pPr>
    </w:p>
    <w:p w:rsidR="00FD2C4E" w:rsidRDefault="0010363D">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right="137"/>
        <w:jc w:val="both"/>
        <w:rPr>
          <w:rFonts w:ascii="Calibri" w:eastAsia="Verdana" w:hAnsi="Calibri" w:cs="Calibri"/>
          <w:b/>
          <w:u w:val="single"/>
          <w:lang w:val="fr-FR"/>
        </w:rPr>
        <w:sectPr w:rsidR="00FD2C4E" w:rsidSect="006D4C72">
          <w:headerReference w:type="default" r:id="rId10"/>
          <w:footerReference w:type="default" r:id="rId11"/>
          <w:pgSz w:w="11900" w:h="16820"/>
          <w:pgMar w:top="567" w:right="1003" w:bottom="895" w:left="1417" w:header="0" w:footer="106" w:gutter="0"/>
          <w:pgNumType w:start="1"/>
          <w:cols w:space="720"/>
          <w:docGrid w:linePitch="360"/>
        </w:sectPr>
      </w:pPr>
      <w:r>
        <w:rPr>
          <w:rFonts w:ascii="Calibri" w:eastAsia="Verdana" w:hAnsi="Calibri" w:cs="Calibri"/>
          <w:b/>
          <w:u w:val="single"/>
          <w:lang w:val="fr-FR"/>
        </w:rPr>
        <w:t>Document Information</w:t>
      </w:r>
    </w:p>
    <w:p w:rsidR="00FD2C4E" w:rsidRDefault="0010363D">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right="144"/>
        <w:jc w:val="both"/>
        <w:rPr>
          <w:rFonts w:ascii="Calibri" w:eastAsia="Verdana" w:hAnsi="Calibri" w:cs="Calibri"/>
          <w:color w:val="000000"/>
          <w:lang w:val="en-US"/>
        </w:rPr>
      </w:pPr>
      <w:r>
        <w:rPr>
          <w:rFonts w:ascii="Calibri" w:eastAsia="Verdana" w:hAnsi="Calibri" w:cs="Calibri"/>
          <w:color w:val="000000"/>
          <w:lang w:val="en-US"/>
        </w:rPr>
        <w:lastRenderedPageBreak/>
        <w:t xml:space="preserve">Document ID name: </w:t>
      </w:r>
      <w:r>
        <w:rPr>
          <w:rFonts w:ascii="Calibri" w:eastAsia="Verdana" w:hAnsi="Calibri" w:cs="Calibri"/>
          <w:color w:val="000000"/>
          <w:lang w:val="en-US"/>
        </w:rPr>
        <w:tab/>
      </w:r>
      <w:r w:rsidR="009C6F10">
        <w:rPr>
          <w:rFonts w:ascii="Calibri" w:eastAsia="Verdana" w:hAnsi="Calibri" w:cs="Calibri"/>
          <w:lang w:val="en-US"/>
        </w:rPr>
        <w:t>VITISKILLS</w:t>
      </w:r>
      <w:r>
        <w:rPr>
          <w:rFonts w:ascii="Calibri" w:eastAsia="Verdana" w:hAnsi="Calibri" w:cs="Calibri"/>
          <w:color w:val="000000"/>
          <w:lang w:val="en-US"/>
        </w:rPr>
        <w:t>_</w:t>
      </w:r>
      <w:r w:rsidR="00F45CEF">
        <w:rPr>
          <w:rFonts w:ascii="Calibri" w:eastAsia="Verdana" w:hAnsi="Calibri" w:cs="Calibri"/>
          <w:color w:val="000000"/>
          <w:lang w:val="en-US"/>
        </w:rPr>
        <w:t>WP4_Position_Pa</w:t>
      </w:r>
      <w:r>
        <w:rPr>
          <w:rFonts w:ascii="Calibri" w:eastAsia="Verdana" w:hAnsi="Calibri" w:cs="Calibri"/>
          <w:color w:val="000000"/>
          <w:lang w:val="en-US"/>
        </w:rPr>
        <w:t>per</w:t>
      </w:r>
    </w:p>
    <w:p w:rsidR="00F45CEF" w:rsidRDefault="0010363D" w:rsidP="00F45CEF">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left="2160" w:right="144" w:hanging="2160"/>
        <w:jc w:val="both"/>
        <w:rPr>
          <w:rFonts w:ascii="Calibri" w:eastAsia="Verdana" w:hAnsi="Calibri" w:cs="Calibri"/>
          <w:color w:val="000000"/>
          <w:lang w:val="en-US"/>
        </w:rPr>
      </w:pPr>
      <w:r>
        <w:rPr>
          <w:rFonts w:ascii="Calibri" w:eastAsia="Verdana" w:hAnsi="Calibri" w:cs="Calibri"/>
          <w:color w:val="000000"/>
          <w:lang w:val="en-US"/>
        </w:rPr>
        <w:t xml:space="preserve">Document title:  </w:t>
      </w:r>
      <w:r w:rsidR="00CF7A3A">
        <w:rPr>
          <w:rFonts w:ascii="Calibri" w:eastAsia="Verdana" w:hAnsi="Calibri" w:cs="Calibri"/>
          <w:color w:val="000000"/>
          <w:lang w:val="en-US"/>
        </w:rPr>
        <w:tab/>
      </w:r>
      <w:r w:rsidR="00F45CEF" w:rsidRPr="00F45CEF">
        <w:rPr>
          <w:rFonts w:ascii="Calibri" w:eastAsia="Verdana" w:hAnsi="Calibri" w:cs="Calibri"/>
          <w:color w:val="000000"/>
          <w:lang w:val="en-US"/>
        </w:rPr>
        <w:t>Work Package 4: POSITION PAPER</w:t>
      </w:r>
    </w:p>
    <w:p w:rsidR="00FD2C4E" w:rsidRDefault="00293A8A" w:rsidP="00F45CEF">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left="2160" w:right="144"/>
        <w:jc w:val="both"/>
        <w:rPr>
          <w:rFonts w:ascii="Calibri" w:eastAsia="Verdana" w:hAnsi="Calibri" w:cs="Calibri"/>
          <w:color w:val="000000"/>
          <w:lang w:val="en-US"/>
        </w:rPr>
      </w:pPr>
      <w:r w:rsidRPr="00293A8A">
        <w:rPr>
          <w:rFonts w:ascii="Calibri" w:eastAsia="Verdana" w:hAnsi="Calibri" w:cs="Calibri"/>
          <w:color w:val="000000"/>
          <w:lang w:val="en-US"/>
        </w:rPr>
        <w:t xml:space="preserve">Policy recommendations for improved </w:t>
      </w:r>
      <w:proofErr w:type="spellStart"/>
      <w:r w:rsidRPr="00293A8A">
        <w:rPr>
          <w:rFonts w:ascii="Calibri" w:eastAsia="Verdana" w:hAnsi="Calibri" w:cs="Calibri"/>
          <w:color w:val="000000"/>
          <w:lang w:val="en-US"/>
        </w:rPr>
        <w:t>labour</w:t>
      </w:r>
      <w:proofErr w:type="spellEnd"/>
      <w:r w:rsidRPr="00293A8A">
        <w:rPr>
          <w:rFonts w:ascii="Calibri" w:eastAsia="Verdana" w:hAnsi="Calibri" w:cs="Calibri"/>
          <w:color w:val="000000"/>
          <w:lang w:val="en-US"/>
        </w:rPr>
        <w:t xml:space="preserve"> conditions, digital literacy &amp;</w:t>
      </w:r>
      <w:r w:rsidR="00F45CEF">
        <w:rPr>
          <w:rFonts w:ascii="Calibri" w:eastAsia="Verdana" w:hAnsi="Calibri" w:cs="Calibri"/>
          <w:color w:val="000000"/>
          <w:lang w:val="en-US"/>
        </w:rPr>
        <w:t xml:space="preserve"> </w:t>
      </w:r>
      <w:r w:rsidRPr="00293A8A">
        <w:rPr>
          <w:rFonts w:ascii="Calibri" w:eastAsia="Verdana" w:hAnsi="Calibri" w:cs="Calibri"/>
          <w:color w:val="000000"/>
          <w:lang w:val="en-US"/>
        </w:rPr>
        <w:t>Environmental awareness in rural communities</w:t>
      </w:r>
      <w:r>
        <w:rPr>
          <w:rFonts w:ascii="Calibri" w:eastAsia="Verdana" w:hAnsi="Calibri" w:cs="Calibri"/>
          <w:color w:val="000000"/>
          <w:lang w:val="en-US"/>
        </w:rPr>
        <w:t xml:space="preserve"> </w:t>
      </w:r>
    </w:p>
    <w:p w:rsidR="00FD2C4E" w:rsidRDefault="0010363D">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right="144"/>
        <w:jc w:val="both"/>
        <w:rPr>
          <w:rFonts w:ascii="Calibri" w:eastAsia="Verdana" w:hAnsi="Calibri" w:cs="Calibri"/>
          <w:color w:val="000000"/>
          <w:lang w:val="en-US"/>
        </w:rPr>
      </w:pPr>
      <w:r>
        <w:rPr>
          <w:rFonts w:ascii="Calibri" w:eastAsia="Verdana" w:hAnsi="Calibri" w:cs="Calibri"/>
          <w:color w:val="000000"/>
          <w:lang w:val="en-US"/>
        </w:rPr>
        <w:t xml:space="preserve">Date of Delivery:  </w:t>
      </w:r>
      <w:r w:rsidR="00CF7A3A">
        <w:rPr>
          <w:rFonts w:ascii="Calibri" w:eastAsia="Verdana" w:hAnsi="Calibri" w:cs="Calibri"/>
          <w:color w:val="000000"/>
          <w:lang w:val="en-US"/>
        </w:rPr>
        <w:tab/>
      </w:r>
      <w:r w:rsidR="00F45CEF">
        <w:rPr>
          <w:rFonts w:ascii="Calibri" w:eastAsia="Verdana" w:hAnsi="Calibri" w:cs="Calibri"/>
          <w:lang w:val="en-US"/>
        </w:rPr>
        <w:t>10</w:t>
      </w:r>
      <w:r>
        <w:rPr>
          <w:rFonts w:ascii="Calibri" w:eastAsia="Verdana" w:hAnsi="Calibri" w:cs="Calibri"/>
          <w:color w:val="000000"/>
          <w:lang w:val="en-US"/>
        </w:rPr>
        <w:t>/</w:t>
      </w:r>
      <w:r w:rsidR="00F45CEF">
        <w:rPr>
          <w:rFonts w:ascii="Calibri" w:eastAsia="Verdana" w:hAnsi="Calibri" w:cs="Calibri"/>
          <w:lang w:val="en-US"/>
        </w:rPr>
        <w:t>10</w:t>
      </w:r>
      <w:r>
        <w:rPr>
          <w:rFonts w:ascii="Calibri" w:eastAsia="Verdana" w:hAnsi="Calibri" w:cs="Calibri"/>
          <w:color w:val="000000"/>
          <w:lang w:val="en-US"/>
        </w:rPr>
        <w:t>/</w:t>
      </w:r>
      <w:r w:rsidR="00F45CEF">
        <w:rPr>
          <w:rFonts w:ascii="Calibri" w:eastAsia="Verdana" w:hAnsi="Calibri" w:cs="Calibri"/>
          <w:lang w:val="en-US"/>
        </w:rPr>
        <w:t>2024</w:t>
      </w:r>
      <w:r w:rsidR="00293A8A">
        <w:rPr>
          <w:rFonts w:ascii="Calibri" w:eastAsia="Verdana" w:hAnsi="Calibri" w:cs="Calibri"/>
          <w:lang w:val="en-US"/>
        </w:rPr>
        <w:t xml:space="preserve"> </w:t>
      </w:r>
    </w:p>
    <w:p w:rsidR="00FD2C4E" w:rsidRDefault="0010363D">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right="144"/>
        <w:jc w:val="both"/>
        <w:rPr>
          <w:rFonts w:ascii="Calibri" w:eastAsia="Verdana" w:hAnsi="Calibri" w:cs="Calibri"/>
          <w:color w:val="000000"/>
          <w:lang w:val="en-US"/>
        </w:rPr>
      </w:pPr>
      <w:r>
        <w:rPr>
          <w:rFonts w:ascii="Calibri" w:eastAsia="Verdana" w:hAnsi="Calibri" w:cs="Calibri"/>
          <w:color w:val="000000"/>
          <w:lang w:val="en-US"/>
        </w:rPr>
        <w:t xml:space="preserve">Activity Leader: </w:t>
      </w:r>
      <w:r w:rsidR="00293A8A">
        <w:rPr>
          <w:rFonts w:ascii="Calibri" w:eastAsia="Verdana" w:hAnsi="Calibri" w:cs="Calibri"/>
          <w:color w:val="000000"/>
          <w:lang w:val="en-US"/>
        </w:rPr>
        <w:tab/>
      </w:r>
      <w:r w:rsidR="00293A8A">
        <w:rPr>
          <w:rFonts w:ascii="Calibri" w:eastAsia="Verdana" w:hAnsi="Calibri" w:cs="Calibri"/>
          <w:color w:val="000000"/>
          <w:lang w:val="en-US"/>
        </w:rPr>
        <w:tab/>
      </w:r>
      <w:r w:rsidR="00293A8A">
        <w:rPr>
          <w:rFonts w:ascii="Calibri" w:eastAsia="Verdana" w:hAnsi="Calibri" w:cs="Calibri"/>
          <w:lang w:val="en-US"/>
        </w:rPr>
        <w:t>Association ARID</w:t>
      </w:r>
      <w:r>
        <w:rPr>
          <w:rFonts w:ascii="Calibri" w:eastAsia="Verdana" w:hAnsi="Calibri" w:cs="Calibri"/>
          <w:color w:val="000000"/>
          <w:lang w:val="en-US"/>
        </w:rPr>
        <w:t xml:space="preserve"> </w:t>
      </w:r>
    </w:p>
    <w:p w:rsidR="00FD2C4E" w:rsidRDefault="0010363D">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right="144"/>
        <w:jc w:val="both"/>
        <w:rPr>
          <w:rFonts w:ascii="Calibri" w:eastAsia="Verdana" w:hAnsi="Calibri" w:cs="Calibri"/>
          <w:color w:val="000000"/>
          <w:lang w:val="en-US"/>
        </w:rPr>
      </w:pPr>
      <w:r>
        <w:rPr>
          <w:rFonts w:ascii="Calibri" w:eastAsia="Verdana" w:hAnsi="Calibri" w:cs="Calibri"/>
          <w:color w:val="000000"/>
          <w:lang w:val="en-US"/>
        </w:rPr>
        <w:t xml:space="preserve">Dissemination level: </w:t>
      </w:r>
      <w:r w:rsidR="00293A8A">
        <w:rPr>
          <w:rFonts w:ascii="Calibri" w:eastAsia="Verdana" w:hAnsi="Calibri" w:cs="Calibri"/>
          <w:color w:val="000000"/>
          <w:lang w:val="en-US"/>
        </w:rPr>
        <w:tab/>
      </w:r>
      <w:r>
        <w:rPr>
          <w:rFonts w:ascii="Calibri" w:eastAsia="Verdana" w:hAnsi="Calibri" w:cs="Calibri"/>
          <w:color w:val="000000"/>
          <w:lang w:val="en-US"/>
        </w:rPr>
        <w:t xml:space="preserve">Public </w:t>
      </w:r>
    </w:p>
    <w:p w:rsidR="00FD2C4E" w:rsidRPr="004D3A6E" w:rsidRDefault="0010363D" w:rsidP="004D3A6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right="144"/>
        <w:jc w:val="both"/>
        <w:rPr>
          <w:rFonts w:ascii="Calibri" w:eastAsia="Verdana" w:hAnsi="Calibri" w:cs="Calibri"/>
          <w:lang w:val="en-US"/>
        </w:rPr>
      </w:pPr>
      <w:r>
        <w:rPr>
          <w:rFonts w:ascii="Calibri" w:eastAsia="Verdana" w:hAnsi="Calibri" w:cs="Calibri"/>
          <w:lang w:val="en-US"/>
        </w:rPr>
        <w:t xml:space="preserve">Author: </w:t>
      </w:r>
      <w:r w:rsidR="00293A8A">
        <w:rPr>
          <w:rFonts w:ascii="Calibri" w:eastAsia="Verdana" w:hAnsi="Calibri" w:cs="Calibri"/>
          <w:lang w:val="en-US"/>
        </w:rPr>
        <w:tab/>
      </w:r>
      <w:r w:rsidR="00293A8A">
        <w:rPr>
          <w:rFonts w:ascii="Calibri" w:eastAsia="Verdana" w:hAnsi="Calibri" w:cs="Calibri"/>
          <w:lang w:val="en-US"/>
        </w:rPr>
        <w:tab/>
      </w:r>
      <w:proofErr w:type="spellStart"/>
      <w:r w:rsidR="00293A8A">
        <w:rPr>
          <w:rFonts w:ascii="Calibri" w:eastAsia="Verdana" w:hAnsi="Calibri" w:cs="Calibri"/>
          <w:lang w:val="en-US"/>
        </w:rPr>
        <w:t>Martyna</w:t>
      </w:r>
      <w:proofErr w:type="spellEnd"/>
      <w:r w:rsidR="00293A8A">
        <w:rPr>
          <w:rFonts w:ascii="Calibri" w:eastAsia="Verdana" w:hAnsi="Calibri" w:cs="Calibri"/>
          <w:lang w:val="en-US"/>
        </w:rPr>
        <w:t xml:space="preserve"> </w:t>
      </w:r>
      <w:proofErr w:type="spellStart"/>
      <w:r w:rsidR="00293A8A">
        <w:rPr>
          <w:rFonts w:ascii="Calibri" w:eastAsia="Verdana" w:hAnsi="Calibri" w:cs="Calibri"/>
          <w:lang w:val="en-US"/>
        </w:rPr>
        <w:t>Kurek</w:t>
      </w:r>
      <w:proofErr w:type="spellEnd"/>
      <w:r>
        <w:rPr>
          <w:rFonts w:ascii="Calibri" w:eastAsia="Verdana" w:hAnsi="Calibri" w:cs="Calibri"/>
          <w:lang w:val="en-US"/>
        </w:rPr>
        <w:t xml:space="preserve"> (</w:t>
      </w:r>
      <w:r w:rsidR="00293A8A">
        <w:rPr>
          <w:rFonts w:ascii="Calibri" w:eastAsia="Verdana" w:hAnsi="Calibri" w:cs="Calibri"/>
          <w:lang w:val="en-US"/>
        </w:rPr>
        <w:t>ARID</w:t>
      </w:r>
      <w:r>
        <w:rPr>
          <w:rFonts w:ascii="Calibri" w:eastAsia="Verdana" w:hAnsi="Calibri" w:cs="Calibri"/>
          <w:lang w:val="en-US"/>
        </w:rPr>
        <w:t xml:space="preserve">) and the </w:t>
      </w:r>
      <w:r w:rsidR="006075BA">
        <w:rPr>
          <w:rFonts w:ascii="Calibri" w:eastAsia="Verdana" w:hAnsi="Calibri" w:cs="Calibri"/>
          <w:lang w:val="en-US"/>
        </w:rPr>
        <w:t>VITISKILLS</w:t>
      </w:r>
      <w:r w:rsidR="006075BA">
        <w:rPr>
          <w:rFonts w:ascii="Calibri" w:eastAsia="Verdana" w:hAnsi="Calibri" w:cs="Calibri"/>
          <w:lang w:val="en-US"/>
        </w:rPr>
        <w:t xml:space="preserve"> team</w:t>
      </w:r>
    </w:p>
    <w:p w:rsidR="00FD2C4E" w:rsidRDefault="00FD2C4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left="13" w:right="144" w:hanging="11"/>
        <w:jc w:val="both"/>
        <w:rPr>
          <w:rFonts w:ascii="Calibri" w:eastAsia="Verdana" w:hAnsi="Calibri" w:cs="Calibri"/>
          <w:sz w:val="24"/>
          <w:szCs w:val="24"/>
          <w:u w:val="single"/>
          <w:lang w:val="en-US"/>
        </w:rPr>
      </w:pPr>
    </w:p>
    <w:p w:rsidR="003A501A" w:rsidRDefault="003A501A" w:rsidP="003A501A">
      <w:pPr>
        <w:spacing w:before="100" w:after="200" w:line="360" w:lineRule="auto"/>
        <w:jc w:val="both"/>
        <w:rPr>
          <w:rFonts w:ascii="Times New Roman" w:eastAsia="Times New Roman" w:hAnsi="Times New Roman" w:cs="Times New Roman"/>
          <w:sz w:val="24"/>
          <w:szCs w:val="24"/>
          <w:lang w:val="en-US" w:eastAsia="el-GR"/>
        </w:rPr>
      </w:pPr>
      <w:r>
        <w:rPr>
          <w:rFonts w:ascii="Calibri" w:eastAsia="Times New Roman" w:hAnsi="Calibri" w:cs="Calibri"/>
          <w:b/>
          <w:bCs/>
          <w:color w:val="000000"/>
          <w:lang w:val="en-US" w:eastAsia="el-GR"/>
        </w:rPr>
        <w:t xml:space="preserve">AUDIENCE OF THIS DOCUMENT </w:t>
      </w:r>
    </w:p>
    <w:p w:rsidR="003A501A" w:rsidRDefault="003A501A" w:rsidP="003A501A">
      <w:pPr>
        <w:spacing w:before="100" w:beforeAutospacing="1" w:after="200" w:afterAutospacing="1" w:line="360" w:lineRule="auto"/>
        <w:jc w:val="both"/>
        <w:rPr>
          <w:rFonts w:ascii="Calibri" w:eastAsia="Times New Roman" w:hAnsi="Calibri" w:cs="Calibri"/>
          <w:color w:val="000000"/>
          <w:lang w:val="en-US" w:eastAsia="el-GR"/>
        </w:rPr>
      </w:pPr>
      <w:r>
        <w:rPr>
          <w:rFonts w:ascii="Calibri" w:eastAsia="Times New Roman" w:hAnsi="Calibri" w:cs="Calibri"/>
          <w:color w:val="000000"/>
          <w:lang w:val="en-US" w:eastAsia="el-GR"/>
        </w:rPr>
        <w:t xml:space="preserve">Bodies responsible for agriculture and viticulture development, policies and measures, including ministries as well as regional and local actors (i.e. regions/prefectures, municipalities). </w:t>
      </w:r>
    </w:p>
    <w:p w:rsidR="00FD2C4E" w:rsidRDefault="00FD2C4E">
      <w:pPr>
        <w:spacing w:before="100" w:beforeAutospacing="1" w:after="200" w:afterAutospacing="1" w:line="360" w:lineRule="auto"/>
        <w:jc w:val="both"/>
        <w:rPr>
          <w:rFonts w:ascii="Calibri" w:eastAsia="Verdana" w:hAnsi="Calibri" w:cs="Calibri"/>
          <w:sz w:val="24"/>
          <w:szCs w:val="24"/>
          <w:u w:val="single"/>
          <w:lang w:val="en-US"/>
        </w:rPr>
      </w:pPr>
    </w:p>
    <w:p w:rsidR="006D4C72" w:rsidRDefault="006D4C72">
      <w:pPr>
        <w:spacing w:before="100" w:beforeAutospacing="1" w:after="200" w:afterAutospacing="1" w:line="360" w:lineRule="auto"/>
        <w:jc w:val="both"/>
        <w:rPr>
          <w:rFonts w:ascii="Calibri" w:eastAsia="Verdana" w:hAnsi="Calibri" w:cs="Calibri"/>
          <w:sz w:val="24"/>
          <w:szCs w:val="24"/>
          <w:u w:val="single"/>
          <w:lang w:val="en-US"/>
        </w:rPr>
      </w:pPr>
    </w:p>
    <w:p w:rsidR="003A501A" w:rsidRDefault="003A501A">
      <w:pPr>
        <w:spacing w:before="100" w:beforeAutospacing="1" w:after="200" w:afterAutospacing="1" w:line="360" w:lineRule="auto"/>
        <w:jc w:val="both"/>
        <w:rPr>
          <w:rFonts w:ascii="Calibri" w:eastAsia="Verdana" w:hAnsi="Calibri" w:cs="Calibri"/>
          <w:sz w:val="24"/>
          <w:szCs w:val="24"/>
          <w:u w:val="single"/>
          <w:lang w:val="en-US"/>
        </w:rPr>
      </w:pPr>
    </w:p>
    <w:p w:rsidR="006D4C72" w:rsidRDefault="006D4C72">
      <w:pPr>
        <w:spacing w:before="100" w:beforeAutospacing="1" w:after="200" w:afterAutospacing="1" w:line="360" w:lineRule="auto"/>
        <w:jc w:val="both"/>
        <w:rPr>
          <w:rFonts w:ascii="Calibri" w:eastAsia="Verdana" w:hAnsi="Calibri" w:cs="Calibri"/>
          <w:sz w:val="24"/>
          <w:szCs w:val="24"/>
          <w:u w:val="single"/>
          <w:lang w:val="en-US"/>
        </w:rPr>
      </w:pPr>
    </w:p>
    <w:p w:rsidR="004D3A6E" w:rsidRDefault="004D3A6E">
      <w:pPr>
        <w:spacing w:before="100" w:beforeAutospacing="1" w:after="200" w:afterAutospacing="1" w:line="360" w:lineRule="auto"/>
        <w:jc w:val="both"/>
        <w:rPr>
          <w:rFonts w:ascii="Calibri" w:eastAsia="Verdana" w:hAnsi="Calibri" w:cs="Calibri"/>
          <w:sz w:val="24"/>
          <w:szCs w:val="24"/>
          <w:u w:val="single"/>
          <w:lang w:val="en-US"/>
        </w:rPr>
      </w:pPr>
    </w:p>
    <w:p w:rsidR="004D3A6E" w:rsidRDefault="004D3A6E">
      <w:pPr>
        <w:spacing w:before="100" w:beforeAutospacing="1" w:after="200" w:afterAutospacing="1" w:line="360" w:lineRule="auto"/>
        <w:jc w:val="both"/>
        <w:rPr>
          <w:rFonts w:ascii="Calibri" w:eastAsia="Verdana" w:hAnsi="Calibri" w:cs="Calibri"/>
          <w:sz w:val="24"/>
          <w:szCs w:val="24"/>
          <w:u w:val="single"/>
          <w:lang w:val="en-US"/>
        </w:rPr>
      </w:pPr>
    </w:p>
    <w:p w:rsidR="006D4C72" w:rsidRDefault="006D4C72">
      <w:pPr>
        <w:spacing w:before="100" w:beforeAutospacing="1" w:after="200" w:afterAutospacing="1" w:line="360" w:lineRule="auto"/>
        <w:jc w:val="both"/>
        <w:rPr>
          <w:rFonts w:ascii="Calibri" w:eastAsia="Verdana" w:hAnsi="Calibri" w:cs="Calibri"/>
          <w:sz w:val="24"/>
          <w:szCs w:val="24"/>
          <w:u w:val="single"/>
          <w:lang w:val="en-US"/>
        </w:rPr>
      </w:pPr>
    </w:p>
    <w:p w:rsidR="00FD2C4E" w:rsidRDefault="0010363D">
      <w:pPr>
        <w:spacing w:before="100" w:beforeAutospacing="1" w:after="200" w:afterAutospacing="1" w:line="360" w:lineRule="auto"/>
        <w:jc w:val="both"/>
        <w:rPr>
          <w:rFonts w:ascii="Times New Roman" w:eastAsia="Times New Roman" w:hAnsi="Times New Roman" w:cs="Times New Roman"/>
          <w:sz w:val="24"/>
          <w:szCs w:val="24"/>
          <w:lang w:val="en-US" w:eastAsia="el-GR"/>
        </w:rPr>
      </w:pPr>
      <w:r>
        <w:rPr>
          <w:rFonts w:ascii="Calibri" w:eastAsia="Times New Roman" w:hAnsi="Calibri" w:cs="Calibri"/>
          <w:b/>
          <w:bCs/>
          <w:color w:val="000000"/>
          <w:lang w:val="en-US" w:eastAsia="el-GR"/>
        </w:rPr>
        <w:lastRenderedPageBreak/>
        <w:t>ACRONYMS AND DEFINITIONS</w:t>
      </w:r>
      <w:r>
        <w:rPr>
          <w:rFonts w:ascii="Calibri" w:eastAsia="Times New Roman" w:hAnsi="Calibri" w:cs="Calibri"/>
          <w:color w:val="000000"/>
          <w:lang w:val="en-US" w:eastAsia="el-GR"/>
        </w:rPr>
        <w:t> </w:t>
      </w:r>
    </w:p>
    <w:tbl>
      <w:tblPr>
        <w:tblStyle w:val="StGen12"/>
        <w:tblW w:w="8595"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7050"/>
      </w:tblGrid>
      <w:tr w:rsidR="00FD2C4E" w:rsidTr="00C75241">
        <w:trPr>
          <w:trHeight w:val="345"/>
        </w:trPr>
        <w:tc>
          <w:tcPr>
            <w:tcW w:w="8595" w:type="dxa"/>
            <w:gridSpan w:val="2"/>
            <w:shd w:val="clear" w:color="auto" w:fill="0B5394"/>
            <w:tcMar>
              <w:top w:w="100" w:type="dxa"/>
              <w:left w:w="100" w:type="dxa"/>
              <w:bottom w:w="100" w:type="dxa"/>
              <w:right w:w="100" w:type="dxa"/>
            </w:tcMar>
          </w:tcPr>
          <w:p w:rsidR="00FD2C4E" w:rsidRDefault="0010363D">
            <w:pPr>
              <w:widowControl w:val="0"/>
              <w:spacing w:line="360" w:lineRule="auto"/>
              <w:ind w:right="137"/>
              <w:jc w:val="both"/>
              <w:rPr>
                <w:rFonts w:ascii="Calibri" w:eastAsia="Verdana" w:hAnsi="Calibri" w:cs="Calibri"/>
                <w:b/>
                <w:color w:val="FFFFFF"/>
                <w:shd w:val="clear" w:color="auto" w:fill="2F5496"/>
              </w:rPr>
            </w:pPr>
            <w:r>
              <w:rPr>
                <w:rFonts w:ascii="Calibri" w:eastAsia="Verdana" w:hAnsi="Calibri" w:cs="Calibri"/>
                <w:b/>
                <w:color w:val="FFFFFF"/>
                <w:shd w:val="clear" w:color="auto" w:fill="2F5496"/>
              </w:rPr>
              <w:t>Definitions</w:t>
            </w:r>
          </w:p>
        </w:tc>
      </w:tr>
      <w:tr w:rsidR="00FD2C4E" w:rsidTr="00C75241">
        <w:trPr>
          <w:trHeight w:val="420"/>
        </w:trPr>
        <w:tc>
          <w:tcPr>
            <w:tcW w:w="1545" w:type="dxa"/>
            <w:shd w:val="clear" w:color="auto" w:fill="auto"/>
            <w:tcMar>
              <w:top w:w="100" w:type="dxa"/>
              <w:left w:w="100" w:type="dxa"/>
              <w:bottom w:w="100" w:type="dxa"/>
              <w:right w:w="100" w:type="dxa"/>
            </w:tcMar>
          </w:tcPr>
          <w:p w:rsidR="00FD2C4E" w:rsidRDefault="0010363D">
            <w:pPr>
              <w:widowControl w:val="0"/>
              <w:spacing w:line="360" w:lineRule="auto"/>
              <w:ind w:left="129" w:right="137"/>
              <w:jc w:val="both"/>
              <w:rPr>
                <w:rFonts w:ascii="Calibri" w:eastAsia="Verdana" w:hAnsi="Calibri" w:cs="Calibri"/>
                <w:b/>
              </w:rPr>
            </w:pPr>
            <w:r>
              <w:rPr>
                <w:rFonts w:ascii="Calibri" w:hAnsi="Calibri" w:cs="Calibri"/>
                <w:b/>
              </w:rPr>
              <w:t>CAP</w:t>
            </w:r>
          </w:p>
        </w:tc>
        <w:tc>
          <w:tcPr>
            <w:tcW w:w="7050" w:type="dxa"/>
            <w:shd w:val="clear" w:color="auto" w:fill="auto"/>
            <w:tcMar>
              <w:top w:w="100" w:type="dxa"/>
              <w:left w:w="100" w:type="dxa"/>
              <w:bottom w:w="100" w:type="dxa"/>
              <w:right w:w="100" w:type="dxa"/>
            </w:tcMar>
          </w:tcPr>
          <w:p w:rsidR="00FD2C4E" w:rsidRDefault="0010363D">
            <w:pPr>
              <w:widowControl w:val="0"/>
              <w:spacing w:line="360" w:lineRule="auto"/>
              <w:ind w:left="134" w:right="137"/>
              <w:jc w:val="both"/>
              <w:rPr>
                <w:rFonts w:ascii="Calibri" w:eastAsia="Verdana" w:hAnsi="Calibri" w:cs="Calibri"/>
              </w:rPr>
            </w:pPr>
            <w:r>
              <w:rPr>
                <w:rFonts w:ascii="Calibri" w:hAnsi="Calibri" w:cs="Calibri"/>
              </w:rPr>
              <w:t>Common Agricultural Policy</w:t>
            </w:r>
          </w:p>
        </w:tc>
      </w:tr>
      <w:tr w:rsidR="00FD2C4E" w:rsidTr="00C75241">
        <w:trPr>
          <w:trHeight w:val="672"/>
        </w:trPr>
        <w:tc>
          <w:tcPr>
            <w:tcW w:w="1545" w:type="dxa"/>
            <w:shd w:val="clear" w:color="auto" w:fill="auto"/>
            <w:tcMar>
              <w:top w:w="100" w:type="dxa"/>
              <w:left w:w="100" w:type="dxa"/>
              <w:bottom w:w="100" w:type="dxa"/>
              <w:right w:w="100" w:type="dxa"/>
            </w:tcMar>
          </w:tcPr>
          <w:p w:rsidR="00FD2C4E" w:rsidRDefault="0010363D">
            <w:pPr>
              <w:widowControl w:val="0"/>
              <w:spacing w:line="360" w:lineRule="auto"/>
              <w:ind w:left="129" w:right="137"/>
              <w:jc w:val="both"/>
              <w:rPr>
                <w:rFonts w:ascii="Calibri" w:eastAsia="Verdana" w:hAnsi="Calibri" w:cs="Calibri"/>
                <w:b/>
              </w:rPr>
            </w:pPr>
            <w:r>
              <w:rPr>
                <w:rFonts w:ascii="Calibri" w:hAnsi="Calibri" w:cs="Calibri"/>
                <w:b/>
              </w:rPr>
              <w:t>CEDEFOP</w:t>
            </w:r>
          </w:p>
        </w:tc>
        <w:tc>
          <w:tcPr>
            <w:tcW w:w="7050" w:type="dxa"/>
            <w:shd w:val="clear" w:color="auto" w:fill="auto"/>
            <w:tcMar>
              <w:top w:w="100" w:type="dxa"/>
              <w:left w:w="100" w:type="dxa"/>
              <w:bottom w:w="100" w:type="dxa"/>
              <w:right w:w="100" w:type="dxa"/>
            </w:tcMar>
          </w:tcPr>
          <w:p w:rsidR="00FD2C4E" w:rsidRDefault="0010363D">
            <w:pPr>
              <w:widowControl w:val="0"/>
              <w:spacing w:line="360" w:lineRule="auto"/>
              <w:ind w:left="134" w:right="137"/>
              <w:jc w:val="both"/>
              <w:rPr>
                <w:rFonts w:ascii="Calibri" w:eastAsia="Verdana" w:hAnsi="Calibri" w:cs="Calibri"/>
              </w:rPr>
            </w:pPr>
            <w:r>
              <w:rPr>
                <w:rFonts w:ascii="Calibri" w:hAnsi="Calibri" w:cs="Calibri"/>
              </w:rPr>
              <w:t>European Centre for the Development of Vocational Training</w:t>
            </w:r>
          </w:p>
        </w:tc>
      </w:tr>
      <w:tr w:rsidR="00FD2C4E" w:rsidTr="00C75241">
        <w:trPr>
          <w:trHeight w:val="555"/>
        </w:trPr>
        <w:tc>
          <w:tcPr>
            <w:tcW w:w="1545" w:type="dxa"/>
            <w:shd w:val="clear" w:color="auto" w:fill="auto"/>
            <w:tcMar>
              <w:top w:w="100" w:type="dxa"/>
              <w:left w:w="100" w:type="dxa"/>
              <w:bottom w:w="100" w:type="dxa"/>
              <w:right w:w="100" w:type="dxa"/>
            </w:tcMar>
          </w:tcPr>
          <w:p w:rsidR="00FD2C4E" w:rsidRDefault="0010363D">
            <w:pPr>
              <w:widowControl w:val="0"/>
              <w:spacing w:line="360" w:lineRule="auto"/>
              <w:ind w:left="122" w:right="137"/>
              <w:jc w:val="both"/>
              <w:rPr>
                <w:rFonts w:ascii="Calibri" w:eastAsia="Verdana" w:hAnsi="Calibri" w:cs="Calibri"/>
                <w:b/>
              </w:rPr>
            </w:pPr>
            <w:r>
              <w:rPr>
                <w:rFonts w:ascii="Calibri" w:hAnsi="Calibri" w:cs="Calibri"/>
                <w:b/>
              </w:rPr>
              <w:t>ECVET</w:t>
            </w:r>
          </w:p>
        </w:tc>
        <w:tc>
          <w:tcPr>
            <w:tcW w:w="7050" w:type="dxa"/>
            <w:shd w:val="clear" w:color="auto" w:fill="auto"/>
            <w:tcMar>
              <w:top w:w="100" w:type="dxa"/>
              <w:left w:w="100" w:type="dxa"/>
              <w:bottom w:w="100" w:type="dxa"/>
              <w:right w:w="100" w:type="dxa"/>
            </w:tcMar>
          </w:tcPr>
          <w:p w:rsidR="00FD2C4E" w:rsidRDefault="0010363D">
            <w:pPr>
              <w:widowControl w:val="0"/>
              <w:spacing w:line="360" w:lineRule="auto"/>
              <w:ind w:left="128" w:right="137"/>
              <w:jc w:val="both"/>
              <w:rPr>
                <w:rFonts w:ascii="Calibri" w:eastAsia="Verdana" w:hAnsi="Calibri" w:cs="Calibri"/>
              </w:rPr>
            </w:pPr>
            <w:r>
              <w:rPr>
                <w:rFonts w:ascii="Calibri" w:hAnsi="Calibri" w:cs="Calibri"/>
              </w:rPr>
              <w:t>European Credit system for Vocational Education and Training</w:t>
            </w:r>
          </w:p>
        </w:tc>
      </w:tr>
      <w:tr w:rsidR="00FD2C4E" w:rsidTr="00C75241">
        <w:trPr>
          <w:trHeight w:val="339"/>
        </w:trPr>
        <w:tc>
          <w:tcPr>
            <w:tcW w:w="1545" w:type="dxa"/>
            <w:shd w:val="clear" w:color="auto" w:fill="auto"/>
            <w:tcMar>
              <w:top w:w="100" w:type="dxa"/>
              <w:left w:w="100" w:type="dxa"/>
              <w:bottom w:w="100" w:type="dxa"/>
              <w:right w:w="100" w:type="dxa"/>
            </w:tcMar>
          </w:tcPr>
          <w:p w:rsidR="00FD2C4E" w:rsidRDefault="0010363D">
            <w:pPr>
              <w:widowControl w:val="0"/>
              <w:spacing w:line="360" w:lineRule="auto"/>
              <w:ind w:left="129" w:right="137"/>
              <w:jc w:val="both"/>
              <w:rPr>
                <w:rFonts w:ascii="Calibri" w:eastAsia="Verdana" w:hAnsi="Calibri" w:cs="Calibri"/>
                <w:b/>
              </w:rPr>
            </w:pPr>
            <w:r>
              <w:rPr>
                <w:rFonts w:ascii="Calibri" w:hAnsi="Calibri" w:cs="Calibri"/>
                <w:b/>
              </w:rPr>
              <w:t>EQF</w:t>
            </w:r>
          </w:p>
        </w:tc>
        <w:tc>
          <w:tcPr>
            <w:tcW w:w="7050" w:type="dxa"/>
            <w:shd w:val="clear" w:color="auto" w:fill="auto"/>
            <w:tcMar>
              <w:top w:w="100" w:type="dxa"/>
              <w:left w:w="100" w:type="dxa"/>
              <w:bottom w:w="100" w:type="dxa"/>
              <w:right w:w="100" w:type="dxa"/>
            </w:tcMar>
          </w:tcPr>
          <w:p w:rsidR="00FD2C4E" w:rsidRDefault="0010363D">
            <w:pPr>
              <w:widowControl w:val="0"/>
              <w:spacing w:line="360" w:lineRule="auto"/>
              <w:ind w:left="134" w:right="137"/>
              <w:jc w:val="both"/>
              <w:rPr>
                <w:rFonts w:ascii="Calibri" w:eastAsia="Verdana" w:hAnsi="Calibri" w:cs="Calibri"/>
              </w:rPr>
            </w:pPr>
            <w:r>
              <w:rPr>
                <w:rFonts w:ascii="Calibri" w:hAnsi="Calibri" w:cs="Calibri"/>
              </w:rPr>
              <w:t>European Qualification Framework</w:t>
            </w:r>
          </w:p>
        </w:tc>
      </w:tr>
      <w:tr w:rsidR="00FD2C4E" w:rsidTr="00C75241">
        <w:trPr>
          <w:trHeight w:val="159"/>
        </w:trPr>
        <w:tc>
          <w:tcPr>
            <w:tcW w:w="1545" w:type="dxa"/>
            <w:shd w:val="clear" w:color="auto" w:fill="auto"/>
            <w:tcMar>
              <w:top w:w="100" w:type="dxa"/>
              <w:left w:w="100" w:type="dxa"/>
              <w:bottom w:w="100" w:type="dxa"/>
              <w:right w:w="100" w:type="dxa"/>
            </w:tcMar>
          </w:tcPr>
          <w:p w:rsidR="00FD2C4E" w:rsidRDefault="0010363D">
            <w:pPr>
              <w:widowControl w:val="0"/>
              <w:spacing w:line="360" w:lineRule="auto"/>
              <w:ind w:left="112" w:right="137"/>
              <w:jc w:val="both"/>
              <w:rPr>
                <w:rFonts w:ascii="Calibri" w:eastAsia="Verdana" w:hAnsi="Calibri" w:cs="Calibri"/>
                <w:b/>
              </w:rPr>
            </w:pPr>
            <w:r>
              <w:rPr>
                <w:rFonts w:ascii="Calibri" w:hAnsi="Calibri" w:cs="Calibri"/>
                <w:b/>
              </w:rPr>
              <w:t>EU</w:t>
            </w:r>
          </w:p>
        </w:tc>
        <w:tc>
          <w:tcPr>
            <w:tcW w:w="7050" w:type="dxa"/>
            <w:shd w:val="clear" w:color="auto" w:fill="auto"/>
            <w:tcMar>
              <w:top w:w="100" w:type="dxa"/>
              <w:left w:w="100" w:type="dxa"/>
              <w:bottom w:w="100" w:type="dxa"/>
              <w:right w:w="100" w:type="dxa"/>
            </w:tcMar>
          </w:tcPr>
          <w:p w:rsidR="00FD2C4E" w:rsidRDefault="0010363D">
            <w:pPr>
              <w:widowControl w:val="0"/>
              <w:spacing w:line="360" w:lineRule="auto"/>
              <w:ind w:left="117" w:right="137"/>
              <w:jc w:val="both"/>
              <w:rPr>
                <w:rFonts w:ascii="Calibri" w:eastAsia="Verdana" w:hAnsi="Calibri" w:cs="Calibri"/>
              </w:rPr>
            </w:pPr>
            <w:r>
              <w:rPr>
                <w:rFonts w:ascii="Calibri" w:hAnsi="Calibri" w:cs="Calibri"/>
              </w:rPr>
              <w:t>European Union</w:t>
            </w:r>
          </w:p>
        </w:tc>
      </w:tr>
      <w:tr w:rsidR="00FD2C4E" w:rsidTr="00C75241">
        <w:trPr>
          <w:trHeight w:val="240"/>
        </w:trPr>
        <w:tc>
          <w:tcPr>
            <w:tcW w:w="1545" w:type="dxa"/>
            <w:shd w:val="clear" w:color="auto" w:fill="auto"/>
            <w:tcMar>
              <w:top w:w="100" w:type="dxa"/>
              <w:left w:w="100" w:type="dxa"/>
              <w:bottom w:w="100" w:type="dxa"/>
              <w:right w:w="100" w:type="dxa"/>
            </w:tcMar>
          </w:tcPr>
          <w:p w:rsidR="00FD2C4E" w:rsidRDefault="0010363D">
            <w:pPr>
              <w:widowControl w:val="0"/>
              <w:spacing w:line="360" w:lineRule="auto"/>
              <w:ind w:left="129" w:right="137"/>
              <w:jc w:val="both"/>
              <w:rPr>
                <w:rFonts w:ascii="Calibri" w:eastAsia="Verdana" w:hAnsi="Calibri" w:cs="Calibri"/>
                <w:b/>
              </w:rPr>
            </w:pPr>
            <w:r>
              <w:rPr>
                <w:rFonts w:ascii="Calibri" w:hAnsi="Calibri" w:cs="Calibri"/>
                <w:b/>
              </w:rPr>
              <w:t>VET</w:t>
            </w:r>
          </w:p>
        </w:tc>
        <w:tc>
          <w:tcPr>
            <w:tcW w:w="7050" w:type="dxa"/>
            <w:shd w:val="clear" w:color="auto" w:fill="auto"/>
            <w:tcMar>
              <w:top w:w="100" w:type="dxa"/>
              <w:left w:w="100" w:type="dxa"/>
              <w:bottom w:w="100" w:type="dxa"/>
              <w:right w:w="100" w:type="dxa"/>
            </w:tcMar>
          </w:tcPr>
          <w:p w:rsidR="00FD2C4E" w:rsidRDefault="0010363D">
            <w:pPr>
              <w:widowControl w:val="0"/>
              <w:spacing w:line="360" w:lineRule="auto"/>
              <w:ind w:left="134" w:right="137"/>
              <w:jc w:val="both"/>
              <w:rPr>
                <w:rFonts w:ascii="Calibri" w:eastAsia="Verdana" w:hAnsi="Calibri" w:cs="Calibri"/>
              </w:rPr>
            </w:pPr>
            <w:r>
              <w:rPr>
                <w:rFonts w:ascii="Calibri" w:hAnsi="Calibri" w:cs="Calibri"/>
              </w:rPr>
              <w:t>Vocational Education and Training</w:t>
            </w:r>
          </w:p>
        </w:tc>
      </w:tr>
      <w:tr w:rsidR="004D2F8D" w:rsidTr="00C75241">
        <w:trPr>
          <w:trHeight w:val="240"/>
        </w:trPr>
        <w:tc>
          <w:tcPr>
            <w:tcW w:w="1545" w:type="dxa"/>
            <w:shd w:val="clear" w:color="auto" w:fill="auto"/>
            <w:tcMar>
              <w:top w:w="100" w:type="dxa"/>
              <w:left w:w="100" w:type="dxa"/>
              <w:bottom w:w="100" w:type="dxa"/>
              <w:right w:w="100" w:type="dxa"/>
            </w:tcMar>
          </w:tcPr>
          <w:p w:rsidR="004D2F8D" w:rsidRDefault="004D2F8D">
            <w:pPr>
              <w:widowControl w:val="0"/>
              <w:spacing w:line="360" w:lineRule="auto"/>
              <w:ind w:left="129" w:right="137"/>
              <w:jc w:val="both"/>
              <w:rPr>
                <w:rFonts w:ascii="Calibri" w:hAnsi="Calibri" w:cs="Calibri"/>
                <w:b/>
              </w:rPr>
            </w:pPr>
            <w:r w:rsidRPr="004D2F8D">
              <w:rPr>
                <w:rFonts w:ascii="Calibri" w:hAnsi="Calibri" w:cs="Calibri"/>
                <w:b/>
              </w:rPr>
              <w:t>C-VET</w:t>
            </w:r>
          </w:p>
        </w:tc>
        <w:tc>
          <w:tcPr>
            <w:tcW w:w="7050" w:type="dxa"/>
            <w:shd w:val="clear" w:color="auto" w:fill="auto"/>
            <w:tcMar>
              <w:top w:w="100" w:type="dxa"/>
              <w:left w:w="100" w:type="dxa"/>
              <w:bottom w:w="100" w:type="dxa"/>
              <w:right w:w="100" w:type="dxa"/>
            </w:tcMar>
          </w:tcPr>
          <w:p w:rsidR="004D2F8D" w:rsidRDefault="004D2F8D">
            <w:pPr>
              <w:widowControl w:val="0"/>
              <w:spacing w:line="360" w:lineRule="auto"/>
              <w:ind w:left="134" w:right="137"/>
              <w:jc w:val="both"/>
              <w:rPr>
                <w:rFonts w:ascii="Calibri" w:hAnsi="Calibri" w:cs="Calibri"/>
              </w:rPr>
            </w:pPr>
            <w:r>
              <w:rPr>
                <w:rFonts w:ascii="Calibri" w:hAnsi="Calibri" w:cs="Calibri"/>
              </w:rPr>
              <w:t xml:space="preserve">Continuing Vocational Education and Training </w:t>
            </w:r>
          </w:p>
        </w:tc>
      </w:tr>
    </w:tbl>
    <w:p w:rsidR="00FD2C4E" w:rsidRDefault="00FD2C4E">
      <w:pPr>
        <w:widowControl w:val="0"/>
        <w:spacing w:after="0" w:line="360" w:lineRule="auto"/>
        <w:ind w:right="137"/>
        <w:jc w:val="both"/>
        <w:rPr>
          <w:rFonts w:ascii="Calibri" w:eastAsia="Arial" w:hAnsi="Calibri" w:cs="Calibri"/>
          <w:lang w:val="en-US"/>
        </w:rPr>
      </w:pPr>
    </w:p>
    <w:tbl>
      <w:tblPr>
        <w:tblStyle w:val="StGen13"/>
        <w:tblW w:w="8590" w:type="dxa"/>
        <w:tblInd w:w="1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0"/>
        <w:gridCol w:w="6630"/>
      </w:tblGrid>
      <w:tr w:rsidR="00FD2C4E" w:rsidTr="00C75241">
        <w:trPr>
          <w:trHeight w:val="403"/>
        </w:trPr>
        <w:tc>
          <w:tcPr>
            <w:tcW w:w="8590" w:type="dxa"/>
            <w:gridSpan w:val="2"/>
            <w:shd w:val="clear" w:color="auto" w:fill="0B5394"/>
            <w:tcMar>
              <w:top w:w="100" w:type="dxa"/>
              <w:left w:w="100" w:type="dxa"/>
              <w:bottom w:w="100" w:type="dxa"/>
              <w:right w:w="100" w:type="dxa"/>
            </w:tcMar>
          </w:tcPr>
          <w:p w:rsidR="00FD2C4E" w:rsidRDefault="002F5444">
            <w:pPr>
              <w:widowControl w:val="0"/>
              <w:spacing w:line="360" w:lineRule="auto"/>
              <w:ind w:right="137"/>
              <w:jc w:val="both"/>
              <w:rPr>
                <w:rFonts w:ascii="Calibri" w:eastAsia="Verdana" w:hAnsi="Calibri" w:cs="Calibri"/>
                <w:b/>
                <w:color w:val="FFFFFF"/>
                <w:shd w:val="clear" w:color="auto" w:fill="2F5496"/>
              </w:rPr>
            </w:pPr>
            <w:r>
              <w:rPr>
                <w:rFonts w:ascii="Calibri" w:eastAsia="Verdana" w:hAnsi="Calibri" w:cs="Calibri"/>
                <w:b/>
                <w:color w:val="FFFFFF"/>
                <w:shd w:val="clear" w:color="auto" w:fill="2F5496"/>
              </w:rPr>
              <w:t>VITISKILLS</w:t>
            </w:r>
            <w:r w:rsidR="0010363D">
              <w:rPr>
                <w:rFonts w:ascii="Calibri" w:eastAsia="Verdana" w:hAnsi="Calibri" w:cs="Calibri"/>
                <w:b/>
                <w:color w:val="FFFFFF"/>
                <w:shd w:val="clear" w:color="auto" w:fill="2F5496"/>
              </w:rPr>
              <w:t xml:space="preserve"> Consortium</w:t>
            </w:r>
          </w:p>
        </w:tc>
      </w:tr>
      <w:tr w:rsidR="00FD2C4E" w:rsidRPr="002F5444" w:rsidTr="00C75241">
        <w:trPr>
          <w:trHeight w:val="267"/>
        </w:trPr>
        <w:tc>
          <w:tcPr>
            <w:tcW w:w="1960" w:type="dxa"/>
            <w:shd w:val="clear" w:color="auto" w:fill="auto"/>
            <w:tcMar>
              <w:top w:w="100" w:type="dxa"/>
              <w:left w:w="100" w:type="dxa"/>
              <w:bottom w:w="100" w:type="dxa"/>
              <w:right w:w="100" w:type="dxa"/>
            </w:tcMar>
          </w:tcPr>
          <w:p w:rsidR="00FD2C4E" w:rsidRDefault="002F5444">
            <w:pPr>
              <w:widowControl w:val="0"/>
              <w:spacing w:line="240" w:lineRule="auto"/>
              <w:ind w:left="133" w:right="144"/>
              <w:jc w:val="both"/>
              <w:rPr>
                <w:rFonts w:ascii="Calibri" w:eastAsia="Verdana" w:hAnsi="Calibri" w:cs="Calibri"/>
                <w:b/>
              </w:rPr>
            </w:pPr>
            <w:r>
              <w:rPr>
                <w:rFonts w:ascii="Calibri" w:eastAsia="Verdana" w:hAnsi="Calibri" w:cs="Calibri"/>
                <w:b/>
              </w:rPr>
              <w:t>ARIS</w:t>
            </w:r>
          </w:p>
        </w:tc>
        <w:tc>
          <w:tcPr>
            <w:tcW w:w="6630" w:type="dxa"/>
            <w:shd w:val="clear" w:color="auto" w:fill="auto"/>
            <w:tcMar>
              <w:top w:w="100" w:type="dxa"/>
              <w:left w:w="100" w:type="dxa"/>
              <w:bottom w:w="100" w:type="dxa"/>
              <w:right w:w="100" w:type="dxa"/>
            </w:tcMar>
          </w:tcPr>
          <w:p w:rsidR="00FD2C4E" w:rsidRPr="002F5444" w:rsidRDefault="00C75241" w:rsidP="002F5444">
            <w:pPr>
              <w:widowControl w:val="0"/>
              <w:spacing w:line="240" w:lineRule="auto"/>
              <w:ind w:left="130" w:right="144"/>
              <w:jc w:val="both"/>
              <w:rPr>
                <w:rFonts w:ascii="Calibri" w:eastAsia="Verdana" w:hAnsi="Calibri" w:cs="Calibri"/>
                <w:lang w:val="es-ES_tradnl"/>
              </w:rPr>
            </w:pPr>
            <w:r>
              <w:rPr>
                <w:rFonts w:ascii="Calibri" w:eastAsia="Verdana" w:hAnsi="Calibri" w:cs="Calibri"/>
                <w:lang w:val="es-ES_tradnl"/>
              </w:rPr>
              <w:t>ARIS</w:t>
            </w:r>
            <w:r w:rsidR="002F5444">
              <w:rPr>
                <w:rFonts w:ascii="Calibri" w:eastAsia="Verdana" w:hAnsi="Calibri" w:cs="Calibri"/>
                <w:lang w:val="es-ES_tradnl"/>
              </w:rPr>
              <w:t xml:space="preserve"> F</w:t>
            </w:r>
            <w:r w:rsidR="002F5444" w:rsidRPr="002F5444">
              <w:rPr>
                <w:rFonts w:ascii="Calibri" w:eastAsia="Verdana" w:hAnsi="Calibri" w:cs="Calibri"/>
                <w:lang w:val="es-ES_tradnl"/>
              </w:rPr>
              <w:t xml:space="preserve">ormazione e </w:t>
            </w:r>
            <w:r w:rsidR="002F5444">
              <w:rPr>
                <w:rFonts w:ascii="Calibri" w:eastAsia="Verdana" w:hAnsi="Calibri" w:cs="Calibri"/>
                <w:lang w:val="es-ES_tradnl"/>
              </w:rPr>
              <w:t>Ricerca Societa C</w:t>
            </w:r>
            <w:r w:rsidR="002F5444" w:rsidRPr="002F5444">
              <w:rPr>
                <w:rFonts w:ascii="Calibri" w:eastAsia="Verdana" w:hAnsi="Calibri" w:cs="Calibri"/>
                <w:lang w:val="es-ES_tradnl"/>
              </w:rPr>
              <w:t>ooperativa</w:t>
            </w:r>
            <w:r>
              <w:rPr>
                <w:rFonts w:ascii="Calibri" w:eastAsia="Verdana" w:hAnsi="Calibri" w:cs="Calibri"/>
                <w:lang w:val="es-ES_tradnl"/>
              </w:rPr>
              <w:t>, ITALY</w:t>
            </w:r>
          </w:p>
        </w:tc>
      </w:tr>
      <w:tr w:rsidR="00FD2C4E" w:rsidRPr="00C75241" w:rsidTr="00C75241">
        <w:trPr>
          <w:trHeight w:val="285"/>
        </w:trPr>
        <w:tc>
          <w:tcPr>
            <w:tcW w:w="1960" w:type="dxa"/>
            <w:shd w:val="clear" w:color="auto" w:fill="auto"/>
            <w:tcMar>
              <w:top w:w="100" w:type="dxa"/>
              <w:left w:w="100" w:type="dxa"/>
              <w:bottom w:w="100" w:type="dxa"/>
              <w:right w:w="100" w:type="dxa"/>
            </w:tcMar>
          </w:tcPr>
          <w:p w:rsidR="00FD2C4E" w:rsidRDefault="0010363D" w:rsidP="00C75241">
            <w:pPr>
              <w:widowControl w:val="0"/>
              <w:spacing w:line="240" w:lineRule="auto"/>
              <w:ind w:right="144"/>
              <w:jc w:val="both"/>
              <w:rPr>
                <w:rFonts w:ascii="Calibri" w:eastAsia="Verdana" w:hAnsi="Calibri" w:cs="Calibri"/>
                <w:b/>
              </w:rPr>
            </w:pPr>
            <w:r w:rsidRPr="002F5444">
              <w:rPr>
                <w:rFonts w:ascii="Calibri" w:eastAsia="Verdana" w:hAnsi="Calibri" w:cs="Calibri"/>
                <w:b/>
                <w:lang w:val="es-ES_tradnl"/>
              </w:rPr>
              <w:t xml:space="preserve">   </w:t>
            </w:r>
            <w:r w:rsidR="00C75241">
              <w:rPr>
                <w:rFonts w:ascii="Calibri" w:eastAsia="Verdana" w:hAnsi="Calibri" w:cs="Calibri"/>
                <w:b/>
              </w:rPr>
              <w:t xml:space="preserve">La </w:t>
            </w:r>
            <w:proofErr w:type="spellStart"/>
            <w:r w:rsidR="00C75241">
              <w:rPr>
                <w:rFonts w:ascii="Calibri" w:eastAsia="Verdana" w:hAnsi="Calibri" w:cs="Calibri"/>
                <w:b/>
              </w:rPr>
              <w:t>Unio</w:t>
            </w:r>
            <w:proofErr w:type="spellEnd"/>
          </w:p>
        </w:tc>
        <w:tc>
          <w:tcPr>
            <w:tcW w:w="6630" w:type="dxa"/>
            <w:shd w:val="clear" w:color="auto" w:fill="auto"/>
            <w:tcMar>
              <w:top w:w="100" w:type="dxa"/>
              <w:left w:w="100" w:type="dxa"/>
              <w:bottom w:w="100" w:type="dxa"/>
              <w:right w:w="100" w:type="dxa"/>
            </w:tcMar>
          </w:tcPr>
          <w:p w:rsidR="00FD2C4E" w:rsidRPr="00C75241" w:rsidRDefault="00C75241" w:rsidP="00C75241">
            <w:pPr>
              <w:widowControl w:val="0"/>
              <w:spacing w:line="240" w:lineRule="auto"/>
              <w:ind w:left="110" w:right="144"/>
              <w:jc w:val="both"/>
              <w:rPr>
                <w:rFonts w:ascii="Calibri" w:eastAsia="Verdana" w:hAnsi="Calibri" w:cs="Calibri"/>
                <w:lang w:val="es-ES_tradnl"/>
              </w:rPr>
            </w:pPr>
            <w:r>
              <w:rPr>
                <w:rFonts w:ascii="Calibri" w:eastAsia="Verdana" w:hAnsi="Calibri" w:cs="Calibri"/>
                <w:lang w:val="es-ES_tradnl"/>
              </w:rPr>
              <w:t>La Unio de L</w:t>
            </w:r>
            <w:r w:rsidRPr="00C75241">
              <w:rPr>
                <w:rFonts w:ascii="Calibri" w:eastAsia="Verdana" w:hAnsi="Calibri" w:cs="Calibri"/>
                <w:lang w:val="es-ES_tradnl"/>
              </w:rPr>
              <w:t xml:space="preserve">lauradors i </w:t>
            </w:r>
            <w:r>
              <w:rPr>
                <w:rFonts w:ascii="Calibri" w:eastAsia="Verdana" w:hAnsi="Calibri" w:cs="Calibri"/>
                <w:lang w:val="es-ES_tradnl"/>
              </w:rPr>
              <w:t>Ramaders del Pais V</w:t>
            </w:r>
            <w:r w:rsidRPr="00C75241">
              <w:rPr>
                <w:rFonts w:ascii="Calibri" w:eastAsia="Verdana" w:hAnsi="Calibri" w:cs="Calibri"/>
                <w:lang w:val="es-ES_tradnl"/>
              </w:rPr>
              <w:t>alencia</w:t>
            </w:r>
            <w:r>
              <w:rPr>
                <w:rFonts w:ascii="Calibri" w:eastAsia="Verdana" w:hAnsi="Calibri" w:cs="Calibri"/>
                <w:lang w:val="es-ES_tradnl"/>
              </w:rPr>
              <w:t>, SPAIN</w:t>
            </w:r>
          </w:p>
        </w:tc>
      </w:tr>
      <w:tr w:rsidR="00FD2C4E" w:rsidRPr="00C75241" w:rsidTr="00C75241">
        <w:trPr>
          <w:trHeight w:val="285"/>
        </w:trPr>
        <w:tc>
          <w:tcPr>
            <w:tcW w:w="1960" w:type="dxa"/>
            <w:shd w:val="clear" w:color="auto" w:fill="auto"/>
            <w:tcMar>
              <w:top w:w="100" w:type="dxa"/>
              <w:left w:w="100" w:type="dxa"/>
              <w:bottom w:w="100" w:type="dxa"/>
              <w:right w:w="100" w:type="dxa"/>
            </w:tcMar>
          </w:tcPr>
          <w:p w:rsidR="00FD2C4E" w:rsidRDefault="00C75241">
            <w:pPr>
              <w:widowControl w:val="0"/>
              <w:spacing w:line="240" w:lineRule="auto"/>
              <w:ind w:left="133" w:right="144"/>
              <w:jc w:val="both"/>
              <w:rPr>
                <w:rFonts w:ascii="Calibri" w:eastAsia="Verdana" w:hAnsi="Calibri" w:cs="Calibri"/>
                <w:b/>
              </w:rPr>
            </w:pPr>
            <w:r>
              <w:rPr>
                <w:rFonts w:ascii="Calibri" w:eastAsia="Verdana" w:hAnsi="Calibri" w:cs="Calibri"/>
                <w:b/>
              </w:rPr>
              <w:t>QUERCUS</w:t>
            </w:r>
          </w:p>
        </w:tc>
        <w:tc>
          <w:tcPr>
            <w:tcW w:w="6630" w:type="dxa"/>
            <w:shd w:val="clear" w:color="auto" w:fill="auto"/>
            <w:tcMar>
              <w:top w:w="100" w:type="dxa"/>
              <w:left w:w="100" w:type="dxa"/>
              <w:bottom w:w="100" w:type="dxa"/>
              <w:right w:w="100" w:type="dxa"/>
            </w:tcMar>
          </w:tcPr>
          <w:p w:rsidR="00FD2C4E" w:rsidRPr="00C75241" w:rsidRDefault="00C75241" w:rsidP="00C75241">
            <w:pPr>
              <w:widowControl w:val="0"/>
              <w:spacing w:line="240" w:lineRule="auto"/>
              <w:ind w:left="130" w:right="144"/>
              <w:jc w:val="both"/>
              <w:rPr>
                <w:rFonts w:ascii="Calibri" w:eastAsia="Verdana" w:hAnsi="Calibri" w:cs="Calibri"/>
                <w:lang w:val="es-ES_tradnl"/>
              </w:rPr>
            </w:pPr>
            <w:r>
              <w:rPr>
                <w:rFonts w:ascii="Calibri" w:eastAsia="Verdana" w:hAnsi="Calibri" w:cs="Calibri"/>
                <w:lang w:val="es-ES_tradnl"/>
              </w:rPr>
              <w:t xml:space="preserve">Quercus – Associação nacional de Conservação da </w:t>
            </w:r>
            <w:r w:rsidRPr="00C75241">
              <w:rPr>
                <w:rFonts w:ascii="Calibri" w:eastAsia="Verdana" w:hAnsi="Calibri" w:cs="Calibri"/>
                <w:lang w:val="es-ES_tradnl"/>
              </w:rPr>
              <w:t>natureza</w:t>
            </w:r>
            <w:r w:rsidR="006075BA">
              <w:rPr>
                <w:rFonts w:ascii="Calibri" w:eastAsia="Verdana" w:hAnsi="Calibri" w:cs="Calibri"/>
                <w:lang w:val="es-ES_tradnl"/>
              </w:rPr>
              <w:t>, PORTUGAL</w:t>
            </w:r>
          </w:p>
        </w:tc>
      </w:tr>
      <w:tr w:rsidR="00C75241" w:rsidTr="00C75241">
        <w:trPr>
          <w:trHeight w:val="195"/>
        </w:trPr>
        <w:tc>
          <w:tcPr>
            <w:tcW w:w="1960" w:type="dxa"/>
            <w:shd w:val="clear" w:color="auto" w:fill="auto"/>
            <w:tcMar>
              <w:top w:w="100" w:type="dxa"/>
              <w:left w:w="100" w:type="dxa"/>
              <w:bottom w:w="100" w:type="dxa"/>
              <w:right w:w="100" w:type="dxa"/>
            </w:tcMar>
          </w:tcPr>
          <w:p w:rsidR="00C75241" w:rsidRDefault="00C75241" w:rsidP="0041766D">
            <w:pPr>
              <w:widowControl w:val="0"/>
              <w:spacing w:line="240" w:lineRule="auto"/>
              <w:ind w:left="133" w:right="144"/>
              <w:jc w:val="both"/>
              <w:rPr>
                <w:rFonts w:ascii="Calibri" w:eastAsia="Verdana" w:hAnsi="Calibri" w:cs="Calibri"/>
                <w:b/>
              </w:rPr>
            </w:pPr>
            <w:r>
              <w:rPr>
                <w:rFonts w:ascii="Calibri" w:eastAsia="Verdana" w:hAnsi="Calibri" w:cs="Calibri"/>
                <w:b/>
              </w:rPr>
              <w:t xml:space="preserve">EXELIA </w:t>
            </w:r>
          </w:p>
        </w:tc>
        <w:tc>
          <w:tcPr>
            <w:tcW w:w="6630" w:type="dxa"/>
            <w:shd w:val="clear" w:color="auto" w:fill="auto"/>
            <w:tcMar>
              <w:top w:w="100" w:type="dxa"/>
              <w:left w:w="100" w:type="dxa"/>
              <w:bottom w:w="100" w:type="dxa"/>
              <w:right w:w="100" w:type="dxa"/>
            </w:tcMar>
          </w:tcPr>
          <w:p w:rsidR="00C75241" w:rsidRDefault="00C75241" w:rsidP="006075BA">
            <w:pPr>
              <w:widowControl w:val="0"/>
              <w:spacing w:line="240" w:lineRule="auto"/>
              <w:ind w:left="130" w:right="144"/>
              <w:jc w:val="both"/>
              <w:rPr>
                <w:rFonts w:ascii="Calibri" w:eastAsia="Verdana" w:hAnsi="Calibri" w:cs="Calibri"/>
              </w:rPr>
            </w:pPr>
            <w:r>
              <w:rPr>
                <w:rFonts w:ascii="Calibri" w:eastAsia="Verdana" w:hAnsi="Calibri" w:cs="Calibri"/>
              </w:rPr>
              <w:t xml:space="preserve">EXELIA E.E., </w:t>
            </w:r>
            <w:r w:rsidR="006075BA">
              <w:rPr>
                <w:rFonts w:ascii="Calibri" w:eastAsia="Verdana" w:hAnsi="Calibri" w:cs="Calibri"/>
              </w:rPr>
              <w:t>GREECE</w:t>
            </w:r>
          </w:p>
        </w:tc>
      </w:tr>
      <w:tr w:rsidR="00C75241" w:rsidTr="00C75241">
        <w:trPr>
          <w:trHeight w:val="195"/>
        </w:trPr>
        <w:tc>
          <w:tcPr>
            <w:tcW w:w="1960" w:type="dxa"/>
            <w:shd w:val="clear" w:color="auto" w:fill="auto"/>
            <w:tcMar>
              <w:top w:w="100" w:type="dxa"/>
              <w:left w:w="100" w:type="dxa"/>
              <w:bottom w:w="100" w:type="dxa"/>
              <w:right w:w="100" w:type="dxa"/>
            </w:tcMar>
          </w:tcPr>
          <w:p w:rsidR="00C75241" w:rsidRDefault="00C75241">
            <w:pPr>
              <w:widowControl w:val="0"/>
              <w:spacing w:line="240" w:lineRule="auto"/>
              <w:ind w:left="131" w:right="144"/>
              <w:jc w:val="both"/>
              <w:rPr>
                <w:rFonts w:ascii="Calibri" w:eastAsia="Verdana" w:hAnsi="Calibri" w:cs="Calibri"/>
                <w:b/>
              </w:rPr>
            </w:pPr>
            <w:r>
              <w:rPr>
                <w:rFonts w:ascii="Calibri" w:eastAsia="Verdana" w:hAnsi="Calibri" w:cs="Calibri"/>
                <w:b/>
              </w:rPr>
              <w:t xml:space="preserve">ARID </w:t>
            </w:r>
          </w:p>
        </w:tc>
        <w:tc>
          <w:tcPr>
            <w:tcW w:w="6630" w:type="dxa"/>
            <w:shd w:val="clear" w:color="auto" w:fill="auto"/>
            <w:tcMar>
              <w:top w:w="100" w:type="dxa"/>
              <w:left w:w="100" w:type="dxa"/>
              <w:bottom w:w="100" w:type="dxa"/>
              <w:right w:w="100" w:type="dxa"/>
            </w:tcMar>
          </w:tcPr>
          <w:p w:rsidR="00C75241" w:rsidRDefault="00C75241" w:rsidP="006075BA">
            <w:pPr>
              <w:widowControl w:val="0"/>
              <w:spacing w:line="240" w:lineRule="auto"/>
              <w:ind w:left="110" w:right="144"/>
              <w:jc w:val="both"/>
              <w:rPr>
                <w:rFonts w:ascii="Calibri" w:eastAsia="Verdana" w:hAnsi="Calibri" w:cs="Calibri"/>
              </w:rPr>
            </w:pPr>
            <w:proofErr w:type="spellStart"/>
            <w:r>
              <w:rPr>
                <w:rFonts w:ascii="Calibri" w:eastAsia="Verdana" w:hAnsi="Calibri" w:cs="Calibri"/>
              </w:rPr>
              <w:t>Stowarzyszenie</w:t>
            </w:r>
            <w:proofErr w:type="spellEnd"/>
            <w:r>
              <w:rPr>
                <w:rFonts w:ascii="Calibri" w:eastAsia="Verdana" w:hAnsi="Calibri" w:cs="Calibri"/>
              </w:rPr>
              <w:t xml:space="preserve"> ARID, </w:t>
            </w:r>
            <w:r w:rsidR="006075BA">
              <w:rPr>
                <w:rFonts w:ascii="Calibri" w:eastAsia="Verdana" w:hAnsi="Calibri" w:cs="Calibri"/>
              </w:rPr>
              <w:t>POLAND</w:t>
            </w:r>
          </w:p>
        </w:tc>
      </w:tr>
      <w:tr w:rsidR="00C75241" w:rsidRPr="00293A8A" w:rsidTr="00C75241">
        <w:trPr>
          <w:trHeight w:val="177"/>
        </w:trPr>
        <w:tc>
          <w:tcPr>
            <w:tcW w:w="1960" w:type="dxa"/>
            <w:shd w:val="clear" w:color="auto" w:fill="auto"/>
            <w:tcMar>
              <w:top w:w="100" w:type="dxa"/>
              <w:left w:w="100" w:type="dxa"/>
              <w:bottom w:w="100" w:type="dxa"/>
              <w:right w:w="100" w:type="dxa"/>
            </w:tcMar>
          </w:tcPr>
          <w:p w:rsidR="00C75241" w:rsidRDefault="00C75241" w:rsidP="006A5033">
            <w:pPr>
              <w:widowControl w:val="0"/>
              <w:spacing w:line="240" w:lineRule="auto"/>
              <w:ind w:left="141" w:right="144"/>
              <w:jc w:val="both"/>
              <w:rPr>
                <w:rFonts w:ascii="Calibri" w:eastAsia="Verdana" w:hAnsi="Calibri" w:cs="Calibri"/>
                <w:b/>
              </w:rPr>
            </w:pPr>
            <w:r>
              <w:rPr>
                <w:rFonts w:ascii="Calibri" w:eastAsia="Verdana" w:hAnsi="Calibri" w:cs="Calibri"/>
                <w:b/>
              </w:rPr>
              <w:t>INNOVELA</w:t>
            </w:r>
          </w:p>
        </w:tc>
        <w:tc>
          <w:tcPr>
            <w:tcW w:w="6630" w:type="dxa"/>
            <w:shd w:val="clear" w:color="auto" w:fill="auto"/>
            <w:tcMar>
              <w:top w:w="100" w:type="dxa"/>
              <w:left w:w="100" w:type="dxa"/>
              <w:bottom w:w="100" w:type="dxa"/>
              <w:right w:w="100" w:type="dxa"/>
            </w:tcMar>
          </w:tcPr>
          <w:p w:rsidR="00C75241" w:rsidRDefault="00C75241" w:rsidP="006075BA">
            <w:pPr>
              <w:widowControl w:val="0"/>
              <w:spacing w:line="240" w:lineRule="auto"/>
              <w:ind w:left="110" w:right="144"/>
              <w:jc w:val="both"/>
              <w:rPr>
                <w:rFonts w:ascii="Calibri" w:eastAsia="Verdana" w:hAnsi="Calibri" w:cs="Calibri"/>
              </w:rPr>
            </w:pPr>
            <w:r>
              <w:rPr>
                <w:rFonts w:ascii="Calibri" w:eastAsia="Verdana" w:hAnsi="Calibri" w:cs="Calibri"/>
              </w:rPr>
              <w:t xml:space="preserve">INNOVELA </w:t>
            </w:r>
            <w:proofErr w:type="spellStart"/>
            <w:r>
              <w:rPr>
                <w:rFonts w:ascii="Calibri" w:eastAsia="Verdana" w:hAnsi="Calibri" w:cs="Calibri"/>
              </w:rPr>
              <w:t>sprl</w:t>
            </w:r>
            <w:proofErr w:type="spellEnd"/>
            <w:r>
              <w:rPr>
                <w:rFonts w:ascii="Calibri" w:eastAsia="Verdana" w:hAnsi="Calibri" w:cs="Calibri"/>
              </w:rPr>
              <w:t xml:space="preserve">, </w:t>
            </w:r>
            <w:r w:rsidR="006075BA">
              <w:rPr>
                <w:rFonts w:ascii="Calibri" w:eastAsia="Verdana" w:hAnsi="Calibri" w:cs="Calibri"/>
              </w:rPr>
              <w:t>BELGIUM</w:t>
            </w:r>
          </w:p>
        </w:tc>
      </w:tr>
    </w:tbl>
    <w:p w:rsidR="00FD2C4E" w:rsidRDefault="00FD2C4E">
      <w:pPr>
        <w:widowControl w:val="0"/>
        <w:spacing w:after="0" w:line="360" w:lineRule="auto"/>
        <w:ind w:right="137"/>
        <w:jc w:val="both"/>
        <w:rPr>
          <w:rFonts w:ascii="Calibri" w:eastAsia="Verdana" w:hAnsi="Calibri" w:cs="Calibri"/>
          <w:b/>
          <w:bCs/>
          <w:color w:val="002060"/>
          <w:sz w:val="36"/>
          <w:lang w:val="it-IT"/>
        </w:rPr>
      </w:pPr>
    </w:p>
    <w:p w:rsidR="00FD2C4E" w:rsidRDefault="00FD2C4E">
      <w:pPr>
        <w:widowControl w:val="0"/>
        <w:spacing w:after="0" w:line="360" w:lineRule="auto"/>
        <w:ind w:left="61" w:right="137" w:hanging="4"/>
        <w:jc w:val="both"/>
        <w:rPr>
          <w:rFonts w:ascii="Calibri" w:eastAsia="Verdana" w:hAnsi="Calibri" w:cs="Calibri"/>
          <w:b/>
          <w:bCs/>
          <w:color w:val="002060"/>
          <w:sz w:val="36"/>
          <w:lang w:val="it-IT"/>
        </w:rPr>
      </w:pPr>
    </w:p>
    <w:p w:rsidR="001C3F3E" w:rsidRDefault="001C3F3E">
      <w:pPr>
        <w:widowControl w:val="0"/>
        <w:spacing w:after="0" w:line="360" w:lineRule="auto"/>
        <w:ind w:left="61" w:right="137" w:hanging="4"/>
        <w:jc w:val="both"/>
        <w:rPr>
          <w:rFonts w:ascii="Calibri" w:eastAsia="Verdana" w:hAnsi="Calibri" w:cs="Calibri"/>
          <w:b/>
          <w:bCs/>
          <w:color w:val="002060"/>
          <w:sz w:val="48"/>
          <w:lang w:val="it-IT"/>
        </w:rPr>
      </w:pPr>
    </w:p>
    <w:p w:rsidR="00FD2C4E" w:rsidRDefault="0010363D">
      <w:pPr>
        <w:widowControl w:val="0"/>
        <w:spacing w:after="0" w:line="360" w:lineRule="auto"/>
        <w:ind w:left="61" w:right="137" w:hanging="4"/>
        <w:jc w:val="both"/>
        <w:rPr>
          <w:rFonts w:ascii="Calibri" w:eastAsia="Verdana" w:hAnsi="Calibri" w:cs="Calibri"/>
          <w:b/>
          <w:bCs/>
          <w:color w:val="002060"/>
          <w:sz w:val="48"/>
          <w:lang w:val="en-US"/>
        </w:rPr>
      </w:pPr>
      <w:r w:rsidRPr="001C3F3E">
        <w:rPr>
          <w:rFonts w:ascii="Calibri" w:eastAsia="Verdana" w:hAnsi="Calibri" w:cs="Calibri"/>
          <w:b/>
          <w:bCs/>
          <w:color w:val="002060"/>
          <w:sz w:val="48"/>
          <w:lang w:val="en-US"/>
        </w:rPr>
        <w:t>Table of Content</w:t>
      </w:r>
    </w:p>
    <w:p w:rsidR="001C3F3E" w:rsidRPr="001C3F3E" w:rsidRDefault="001C3F3E">
      <w:pPr>
        <w:widowControl w:val="0"/>
        <w:spacing w:after="0" w:line="360" w:lineRule="auto"/>
        <w:ind w:left="61" w:right="137" w:hanging="4"/>
        <w:jc w:val="both"/>
        <w:rPr>
          <w:rFonts w:ascii="Calibri" w:eastAsia="Verdana" w:hAnsi="Calibri" w:cs="Calibri"/>
          <w:b/>
          <w:bCs/>
          <w:color w:val="002060"/>
          <w:sz w:val="48"/>
          <w:lang w:val="en-US"/>
        </w:rPr>
      </w:pPr>
    </w:p>
    <w:sdt>
      <w:sdtPr>
        <w:rPr>
          <w:rFonts w:ascii="Verdana" w:eastAsia="Arial" w:hAnsi="Verdana" w:cs="Arial"/>
          <w:sz w:val="28"/>
          <w:szCs w:val="28"/>
          <w:lang w:val="en-US"/>
        </w:rPr>
        <w:id w:val="-2070953040"/>
        <w:docPartObj>
          <w:docPartGallery w:val="Table of Contents"/>
          <w:docPartUnique/>
        </w:docPartObj>
      </w:sdtPr>
      <w:sdtEndPr/>
      <w:sdtContent>
        <w:p w:rsidR="00F45CEF" w:rsidRPr="00F45CEF" w:rsidRDefault="0010363D">
          <w:pPr>
            <w:pStyle w:val="Spistreci1"/>
            <w:tabs>
              <w:tab w:val="right" w:pos="9283"/>
            </w:tabs>
            <w:rPr>
              <w:rFonts w:eastAsiaTheme="minorEastAsia"/>
              <w:noProof/>
              <w:sz w:val="28"/>
              <w:lang w:val="pl-PL" w:eastAsia="pl-PL"/>
            </w:rPr>
          </w:pPr>
          <w:r w:rsidRPr="001C3F3E">
            <w:rPr>
              <w:rFonts w:ascii="Calibri" w:eastAsia="Arial" w:hAnsi="Calibri" w:cs="Calibri"/>
              <w:sz w:val="28"/>
              <w:szCs w:val="28"/>
              <w:lang w:val="en-US"/>
            </w:rPr>
            <w:fldChar w:fldCharType="begin"/>
          </w:r>
          <w:r w:rsidRPr="001C3F3E">
            <w:rPr>
              <w:rFonts w:ascii="Calibri" w:eastAsia="Arial" w:hAnsi="Calibri" w:cs="Calibri"/>
              <w:sz w:val="28"/>
              <w:szCs w:val="28"/>
              <w:lang w:val="en-US"/>
            </w:rPr>
            <w:instrText xml:space="preserve"> TOC \h \u \z </w:instrText>
          </w:r>
          <w:r w:rsidRPr="001C3F3E">
            <w:rPr>
              <w:rFonts w:ascii="Calibri" w:eastAsia="Arial" w:hAnsi="Calibri" w:cs="Calibri"/>
              <w:sz w:val="28"/>
              <w:szCs w:val="28"/>
              <w:lang w:val="en-US"/>
            </w:rPr>
            <w:fldChar w:fldCharType="separate"/>
          </w:r>
          <w:hyperlink w:anchor="_Toc179467692" w:history="1">
            <w:r w:rsidR="00F45CEF" w:rsidRPr="00F45CEF">
              <w:rPr>
                <w:rStyle w:val="Hipercze"/>
                <w:rFonts w:ascii="Calibri" w:eastAsia="Tahoma" w:hAnsi="Calibri" w:cs="Calibri"/>
                <w:b/>
                <w:noProof/>
                <w:sz w:val="28"/>
                <w:lang w:val="en-US"/>
              </w:rPr>
              <w:t>VITISKILLS motivations and goals</w:t>
            </w:r>
            <w:r w:rsidR="00F45CEF" w:rsidRPr="00F45CEF">
              <w:rPr>
                <w:noProof/>
                <w:webHidden/>
                <w:sz w:val="28"/>
              </w:rPr>
              <w:tab/>
            </w:r>
            <w:r w:rsidR="00F45CEF" w:rsidRPr="00F45CEF">
              <w:rPr>
                <w:noProof/>
                <w:webHidden/>
                <w:sz w:val="28"/>
              </w:rPr>
              <w:fldChar w:fldCharType="begin"/>
            </w:r>
            <w:r w:rsidR="00F45CEF" w:rsidRPr="00F45CEF">
              <w:rPr>
                <w:noProof/>
                <w:webHidden/>
                <w:sz w:val="28"/>
              </w:rPr>
              <w:instrText xml:space="preserve"> PAGEREF _Toc179467692 \h </w:instrText>
            </w:r>
            <w:r w:rsidR="00F45CEF" w:rsidRPr="00F45CEF">
              <w:rPr>
                <w:noProof/>
                <w:webHidden/>
                <w:sz w:val="28"/>
              </w:rPr>
            </w:r>
            <w:r w:rsidR="00F45CEF" w:rsidRPr="00F45CEF">
              <w:rPr>
                <w:noProof/>
                <w:webHidden/>
                <w:sz w:val="28"/>
              </w:rPr>
              <w:fldChar w:fldCharType="separate"/>
            </w:r>
            <w:r w:rsidR="00F45CEF" w:rsidRPr="00F45CEF">
              <w:rPr>
                <w:noProof/>
                <w:webHidden/>
                <w:sz w:val="28"/>
              </w:rPr>
              <w:t>5</w:t>
            </w:r>
            <w:r w:rsidR="00F45CEF" w:rsidRPr="00F45CEF">
              <w:rPr>
                <w:noProof/>
                <w:webHidden/>
                <w:sz w:val="28"/>
              </w:rPr>
              <w:fldChar w:fldCharType="end"/>
            </w:r>
          </w:hyperlink>
        </w:p>
        <w:p w:rsidR="00F45CEF" w:rsidRPr="00F45CEF" w:rsidRDefault="00F45CEF">
          <w:pPr>
            <w:pStyle w:val="Spistreci1"/>
            <w:tabs>
              <w:tab w:val="right" w:pos="9283"/>
            </w:tabs>
            <w:rPr>
              <w:rFonts w:eastAsiaTheme="minorEastAsia"/>
              <w:noProof/>
              <w:sz w:val="28"/>
              <w:lang w:val="pl-PL" w:eastAsia="pl-PL"/>
            </w:rPr>
          </w:pPr>
          <w:hyperlink w:anchor="_Toc179467693" w:history="1">
            <w:r w:rsidRPr="00F45CEF">
              <w:rPr>
                <w:rStyle w:val="Hipercze"/>
                <w:rFonts w:ascii="Calibri" w:eastAsia="Tahoma" w:hAnsi="Calibri" w:cs="Calibri"/>
                <w:b/>
                <w:noProof/>
                <w:sz w:val="28"/>
                <w:lang w:val="en-US"/>
              </w:rPr>
              <w:t>Lessons learnt from Vitiskills</w:t>
            </w:r>
            <w:r w:rsidRPr="00F45CEF">
              <w:rPr>
                <w:noProof/>
                <w:webHidden/>
                <w:sz w:val="28"/>
              </w:rPr>
              <w:tab/>
            </w:r>
            <w:r w:rsidRPr="00F45CEF">
              <w:rPr>
                <w:noProof/>
                <w:webHidden/>
                <w:sz w:val="28"/>
              </w:rPr>
              <w:fldChar w:fldCharType="begin"/>
            </w:r>
            <w:r w:rsidRPr="00F45CEF">
              <w:rPr>
                <w:noProof/>
                <w:webHidden/>
                <w:sz w:val="28"/>
              </w:rPr>
              <w:instrText xml:space="preserve"> PAGEREF _Toc179467693 \h </w:instrText>
            </w:r>
            <w:r w:rsidRPr="00F45CEF">
              <w:rPr>
                <w:noProof/>
                <w:webHidden/>
                <w:sz w:val="28"/>
              </w:rPr>
            </w:r>
            <w:r w:rsidRPr="00F45CEF">
              <w:rPr>
                <w:noProof/>
                <w:webHidden/>
                <w:sz w:val="28"/>
              </w:rPr>
              <w:fldChar w:fldCharType="separate"/>
            </w:r>
            <w:r w:rsidRPr="00F45CEF">
              <w:rPr>
                <w:noProof/>
                <w:webHidden/>
                <w:sz w:val="28"/>
              </w:rPr>
              <w:t>9</w:t>
            </w:r>
            <w:r w:rsidRPr="00F45CEF">
              <w:rPr>
                <w:noProof/>
                <w:webHidden/>
                <w:sz w:val="28"/>
              </w:rPr>
              <w:fldChar w:fldCharType="end"/>
            </w:r>
          </w:hyperlink>
        </w:p>
        <w:p w:rsidR="00F45CEF" w:rsidRPr="00F45CEF" w:rsidRDefault="00F45CEF">
          <w:pPr>
            <w:pStyle w:val="Spistreci1"/>
            <w:tabs>
              <w:tab w:val="right" w:pos="9283"/>
            </w:tabs>
            <w:rPr>
              <w:rFonts w:eastAsiaTheme="minorEastAsia"/>
              <w:noProof/>
              <w:sz w:val="28"/>
              <w:lang w:val="pl-PL" w:eastAsia="pl-PL"/>
            </w:rPr>
          </w:pPr>
          <w:hyperlink w:anchor="_Toc179467694" w:history="1">
            <w:r w:rsidRPr="00F45CEF">
              <w:rPr>
                <w:rStyle w:val="Hipercze"/>
                <w:rFonts w:ascii="Calibri" w:eastAsia="Tahoma" w:hAnsi="Calibri" w:cs="Calibri"/>
                <w:b/>
                <w:noProof/>
                <w:sz w:val="28"/>
                <w:lang w:val="en-US"/>
              </w:rPr>
              <w:t>Answering demands of Education</w:t>
            </w:r>
            <w:r w:rsidRPr="00F45CEF">
              <w:rPr>
                <w:noProof/>
                <w:webHidden/>
                <w:sz w:val="28"/>
              </w:rPr>
              <w:tab/>
            </w:r>
            <w:r w:rsidRPr="00F45CEF">
              <w:rPr>
                <w:noProof/>
                <w:webHidden/>
                <w:sz w:val="28"/>
              </w:rPr>
              <w:fldChar w:fldCharType="begin"/>
            </w:r>
            <w:r w:rsidRPr="00F45CEF">
              <w:rPr>
                <w:noProof/>
                <w:webHidden/>
                <w:sz w:val="28"/>
              </w:rPr>
              <w:instrText xml:space="preserve"> PAGEREF _Toc179467694 \h </w:instrText>
            </w:r>
            <w:r w:rsidRPr="00F45CEF">
              <w:rPr>
                <w:noProof/>
                <w:webHidden/>
                <w:sz w:val="28"/>
              </w:rPr>
            </w:r>
            <w:r w:rsidRPr="00F45CEF">
              <w:rPr>
                <w:noProof/>
                <w:webHidden/>
                <w:sz w:val="28"/>
              </w:rPr>
              <w:fldChar w:fldCharType="separate"/>
            </w:r>
            <w:r w:rsidRPr="00F45CEF">
              <w:rPr>
                <w:noProof/>
                <w:webHidden/>
                <w:sz w:val="28"/>
              </w:rPr>
              <w:t>12</w:t>
            </w:r>
            <w:r w:rsidRPr="00F45CEF">
              <w:rPr>
                <w:noProof/>
                <w:webHidden/>
                <w:sz w:val="28"/>
              </w:rPr>
              <w:fldChar w:fldCharType="end"/>
            </w:r>
          </w:hyperlink>
        </w:p>
        <w:p w:rsidR="00F45CEF" w:rsidRPr="00F45CEF" w:rsidRDefault="00F45CEF">
          <w:pPr>
            <w:pStyle w:val="Spistreci1"/>
            <w:tabs>
              <w:tab w:val="right" w:pos="9283"/>
            </w:tabs>
            <w:rPr>
              <w:rFonts w:eastAsiaTheme="minorEastAsia"/>
              <w:noProof/>
              <w:sz w:val="28"/>
              <w:lang w:val="pl-PL" w:eastAsia="pl-PL"/>
            </w:rPr>
          </w:pPr>
          <w:hyperlink w:anchor="_Toc179467695" w:history="1">
            <w:r w:rsidRPr="00F45CEF">
              <w:rPr>
                <w:rStyle w:val="Hipercze"/>
                <w:rFonts w:ascii="Calibri" w:eastAsia="Tahoma" w:hAnsi="Calibri" w:cs="Calibri"/>
                <w:b/>
                <w:noProof/>
                <w:sz w:val="28"/>
                <w:lang w:val="en-US"/>
              </w:rPr>
              <w:t>Further influence and recommendations</w:t>
            </w:r>
            <w:r w:rsidRPr="00F45CEF">
              <w:rPr>
                <w:noProof/>
                <w:webHidden/>
                <w:sz w:val="28"/>
              </w:rPr>
              <w:tab/>
            </w:r>
            <w:r w:rsidRPr="00F45CEF">
              <w:rPr>
                <w:noProof/>
                <w:webHidden/>
                <w:sz w:val="28"/>
              </w:rPr>
              <w:fldChar w:fldCharType="begin"/>
            </w:r>
            <w:r w:rsidRPr="00F45CEF">
              <w:rPr>
                <w:noProof/>
                <w:webHidden/>
                <w:sz w:val="28"/>
              </w:rPr>
              <w:instrText xml:space="preserve"> PAGEREF _Toc179467695 \h </w:instrText>
            </w:r>
            <w:r w:rsidRPr="00F45CEF">
              <w:rPr>
                <w:noProof/>
                <w:webHidden/>
                <w:sz w:val="28"/>
              </w:rPr>
            </w:r>
            <w:r w:rsidRPr="00F45CEF">
              <w:rPr>
                <w:noProof/>
                <w:webHidden/>
                <w:sz w:val="28"/>
              </w:rPr>
              <w:fldChar w:fldCharType="separate"/>
            </w:r>
            <w:r w:rsidRPr="00F45CEF">
              <w:rPr>
                <w:noProof/>
                <w:webHidden/>
                <w:sz w:val="28"/>
              </w:rPr>
              <w:t>13</w:t>
            </w:r>
            <w:r w:rsidRPr="00F45CEF">
              <w:rPr>
                <w:noProof/>
                <w:webHidden/>
                <w:sz w:val="28"/>
              </w:rPr>
              <w:fldChar w:fldCharType="end"/>
            </w:r>
          </w:hyperlink>
        </w:p>
        <w:p w:rsidR="00F45CEF" w:rsidRPr="00F45CEF" w:rsidRDefault="00F45CEF">
          <w:pPr>
            <w:pStyle w:val="Spistreci1"/>
            <w:tabs>
              <w:tab w:val="right" w:pos="9283"/>
            </w:tabs>
            <w:rPr>
              <w:rFonts w:eastAsiaTheme="minorEastAsia"/>
              <w:noProof/>
              <w:sz w:val="28"/>
              <w:lang w:val="pl-PL" w:eastAsia="pl-PL"/>
            </w:rPr>
          </w:pPr>
          <w:hyperlink w:anchor="_Toc179467696" w:history="1">
            <w:r w:rsidRPr="00F45CEF">
              <w:rPr>
                <w:rStyle w:val="Hipercze"/>
                <w:rFonts w:ascii="Calibri" w:eastAsia="Tahoma" w:hAnsi="Calibri" w:cs="Calibri"/>
                <w:b/>
                <w:noProof/>
                <w:sz w:val="28"/>
                <w:lang w:val="en-US"/>
              </w:rPr>
              <w:t>Conclusions</w:t>
            </w:r>
            <w:r w:rsidRPr="00F45CEF">
              <w:rPr>
                <w:noProof/>
                <w:webHidden/>
                <w:sz w:val="28"/>
              </w:rPr>
              <w:tab/>
            </w:r>
            <w:r w:rsidRPr="00F45CEF">
              <w:rPr>
                <w:noProof/>
                <w:webHidden/>
                <w:sz w:val="28"/>
              </w:rPr>
              <w:fldChar w:fldCharType="begin"/>
            </w:r>
            <w:r w:rsidRPr="00F45CEF">
              <w:rPr>
                <w:noProof/>
                <w:webHidden/>
                <w:sz w:val="28"/>
              </w:rPr>
              <w:instrText xml:space="preserve"> PAGEREF _Toc179467696 \h </w:instrText>
            </w:r>
            <w:r w:rsidRPr="00F45CEF">
              <w:rPr>
                <w:noProof/>
                <w:webHidden/>
                <w:sz w:val="28"/>
              </w:rPr>
            </w:r>
            <w:r w:rsidRPr="00F45CEF">
              <w:rPr>
                <w:noProof/>
                <w:webHidden/>
                <w:sz w:val="28"/>
              </w:rPr>
              <w:fldChar w:fldCharType="separate"/>
            </w:r>
            <w:r w:rsidRPr="00F45CEF">
              <w:rPr>
                <w:noProof/>
                <w:webHidden/>
                <w:sz w:val="28"/>
              </w:rPr>
              <w:t>15</w:t>
            </w:r>
            <w:r w:rsidRPr="00F45CEF">
              <w:rPr>
                <w:noProof/>
                <w:webHidden/>
                <w:sz w:val="28"/>
              </w:rPr>
              <w:fldChar w:fldCharType="end"/>
            </w:r>
          </w:hyperlink>
        </w:p>
        <w:p w:rsidR="00FD2C4E" w:rsidRPr="001C3F3E" w:rsidRDefault="0010363D" w:rsidP="00F45CEF">
          <w:pPr>
            <w:tabs>
              <w:tab w:val="right" w:pos="9149"/>
            </w:tabs>
            <w:spacing w:before="60" w:after="80" w:line="480" w:lineRule="auto"/>
            <w:jc w:val="both"/>
            <w:rPr>
              <w:rFonts w:ascii="Verdana" w:eastAsia="Arial" w:hAnsi="Verdana" w:cs="Arial"/>
              <w:sz w:val="28"/>
              <w:szCs w:val="28"/>
              <w:lang w:val="en-US"/>
            </w:rPr>
          </w:pPr>
          <w:r w:rsidRPr="001C3F3E">
            <w:rPr>
              <w:rFonts w:ascii="Calibri" w:eastAsia="Arial" w:hAnsi="Calibri" w:cs="Calibri"/>
              <w:sz w:val="28"/>
              <w:szCs w:val="28"/>
              <w:lang w:val="en-US"/>
            </w:rPr>
            <w:fldChar w:fldCharType="end"/>
          </w:r>
        </w:p>
      </w:sdtContent>
    </w:sdt>
    <w:p w:rsidR="00FD2C4E" w:rsidRPr="001C3F3E" w:rsidRDefault="00FD2C4E">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right="137"/>
        <w:jc w:val="both"/>
        <w:rPr>
          <w:rFonts w:ascii="Calibri" w:eastAsia="Calibri" w:hAnsi="Calibri" w:cs="Calibri"/>
          <w:sz w:val="28"/>
          <w:szCs w:val="28"/>
          <w:lang w:val="en-US"/>
        </w:rPr>
      </w:pPr>
    </w:p>
    <w:p w:rsidR="00FD2C4E" w:rsidRPr="001C3F3E" w:rsidRDefault="0010363D">
      <w:pPr>
        <w:spacing w:after="0" w:line="360" w:lineRule="auto"/>
        <w:jc w:val="both"/>
        <w:rPr>
          <w:rFonts w:ascii="Calibri" w:eastAsia="Calibri" w:hAnsi="Calibri" w:cs="Calibri"/>
          <w:sz w:val="28"/>
          <w:szCs w:val="28"/>
          <w:lang w:val="en-US"/>
        </w:rPr>
      </w:pPr>
      <w:r w:rsidRPr="001C3F3E">
        <w:rPr>
          <w:rFonts w:ascii="Calibri" w:eastAsia="Calibri" w:hAnsi="Calibri" w:cs="Calibri"/>
          <w:sz w:val="28"/>
          <w:szCs w:val="28"/>
          <w:lang w:val="en-US"/>
        </w:rPr>
        <w:br w:type="page"/>
      </w:r>
      <w:bookmarkStart w:id="0" w:name="_GoBack"/>
      <w:bookmarkEnd w:id="0"/>
    </w:p>
    <w:p w:rsidR="00FD2C4E" w:rsidRDefault="00D1303A" w:rsidP="003A501A">
      <w:pPr>
        <w:pStyle w:val="Nagwek1"/>
        <w:rPr>
          <w:rFonts w:ascii="Calibri" w:eastAsia="Tahoma" w:hAnsi="Calibri" w:cs="Calibri"/>
          <w:b/>
          <w:color w:val="365F91"/>
          <w:sz w:val="36"/>
          <w:lang w:val="en-US"/>
        </w:rPr>
      </w:pPr>
      <w:bookmarkStart w:id="1" w:name="_Toc179467692"/>
      <w:r>
        <w:rPr>
          <w:rFonts w:ascii="Calibri" w:eastAsia="Tahoma" w:hAnsi="Calibri" w:cs="Calibri"/>
          <w:b/>
          <w:color w:val="365F91"/>
          <w:sz w:val="36"/>
          <w:lang w:val="en-US"/>
        </w:rPr>
        <w:lastRenderedPageBreak/>
        <w:t>VITISKILLS</w:t>
      </w:r>
      <w:r w:rsidR="0010363D">
        <w:rPr>
          <w:rFonts w:ascii="Calibri" w:eastAsia="Tahoma" w:hAnsi="Calibri" w:cs="Calibri"/>
          <w:b/>
          <w:color w:val="365F91"/>
          <w:sz w:val="36"/>
          <w:lang w:val="en-US"/>
        </w:rPr>
        <w:t xml:space="preserve"> motivations and goals</w:t>
      </w:r>
      <w:bookmarkEnd w:id="1"/>
    </w:p>
    <w:p w:rsidR="00244E3D" w:rsidRDefault="00244E3D" w:rsidP="00C75D2F">
      <w:pPr>
        <w:widowControl w:val="0"/>
        <w:pBdr>
          <w:top w:val="none" w:sz="4" w:space="0" w:color="000000"/>
          <w:left w:val="none" w:sz="4" w:space="0" w:color="000000"/>
          <w:bottom w:val="none" w:sz="4" w:space="0" w:color="000000"/>
          <w:right w:val="none" w:sz="4" w:space="0" w:color="000000"/>
          <w:between w:val="none" w:sz="4" w:space="0" w:color="000000"/>
        </w:pBdr>
        <w:spacing w:after="120" w:line="360" w:lineRule="auto"/>
        <w:ind w:left="2" w:right="137"/>
        <w:jc w:val="both"/>
        <w:rPr>
          <w:rFonts w:ascii="Calibri" w:eastAsia="Verdana" w:hAnsi="Calibri" w:cs="Calibri"/>
          <w:sz w:val="24"/>
          <w:szCs w:val="24"/>
          <w:lang w:val="en-US"/>
        </w:rPr>
      </w:pPr>
    </w:p>
    <w:p w:rsidR="00CC27CF" w:rsidRPr="00CC27CF" w:rsidRDefault="00CC27CF" w:rsidP="00C75D2F">
      <w:pPr>
        <w:widowControl w:val="0"/>
        <w:pBdr>
          <w:top w:val="none" w:sz="4" w:space="0" w:color="000000"/>
          <w:left w:val="none" w:sz="4" w:space="0" w:color="000000"/>
          <w:bottom w:val="none" w:sz="4" w:space="0" w:color="000000"/>
          <w:right w:val="none" w:sz="4" w:space="0" w:color="000000"/>
          <w:between w:val="none" w:sz="4" w:space="0" w:color="000000"/>
        </w:pBdr>
        <w:spacing w:after="120" w:line="360" w:lineRule="auto"/>
        <w:ind w:left="2" w:right="137"/>
        <w:jc w:val="both"/>
        <w:rPr>
          <w:rFonts w:ascii="Calibri" w:eastAsia="Verdana" w:hAnsi="Calibri" w:cs="Calibri"/>
          <w:sz w:val="24"/>
          <w:szCs w:val="24"/>
          <w:lang w:val="en-US"/>
        </w:rPr>
      </w:pPr>
      <w:r w:rsidRPr="00CC27CF">
        <w:rPr>
          <w:rFonts w:ascii="Calibri" w:eastAsia="Verdana" w:hAnsi="Calibri" w:cs="Calibri"/>
          <w:sz w:val="24"/>
          <w:szCs w:val="24"/>
          <w:lang w:val="en-US"/>
        </w:rPr>
        <w:t xml:space="preserve">With 3.2 million hectares, or 45% of all vineyards worldwide, and 64% of wine produced, the EU is the world's largest producer of wine </w:t>
      </w:r>
      <w:hyperlink r:id="rId12" w:history="1">
        <w:r w:rsidRPr="00CC27CF">
          <w:rPr>
            <w:rStyle w:val="Hipercze"/>
            <w:rFonts w:ascii="Calibri" w:eastAsia="Verdana" w:hAnsi="Calibri" w:cs="Calibri"/>
            <w:sz w:val="24"/>
            <w:szCs w:val="24"/>
            <w:lang w:val="en-US"/>
          </w:rPr>
          <w:t>(Eurostat, 2020).</w:t>
        </w:r>
      </w:hyperlink>
      <w:r w:rsidRPr="00CC27CF">
        <w:rPr>
          <w:rFonts w:ascii="Calibri" w:eastAsia="Verdana" w:hAnsi="Calibri" w:cs="Calibri"/>
          <w:sz w:val="24"/>
          <w:szCs w:val="24"/>
          <w:lang w:val="en-US"/>
        </w:rPr>
        <w:t xml:space="preserve"> Nevertheless, the EU Agricultural Outlook (2021–2031) projects a 0.3% annual reduction in wine output in the EU. The production of wine decreased by 13% in 2021 compared to 2020, primarily because of unfavorable weather patterns and the ensuing illnesses of the vine. This instability results from significant climate hazards that are becoming more frequent and unpredictable; in other words, the evolution of EU viticulture is intrinsically tied to climate change, both influencing and contributing to it (EEA, 2015).</w:t>
      </w:r>
    </w:p>
    <w:p w:rsidR="00C75D2F" w:rsidRDefault="00CC27CF" w:rsidP="00C75D2F">
      <w:pPr>
        <w:widowControl w:val="0"/>
        <w:pBdr>
          <w:top w:val="none" w:sz="4" w:space="0" w:color="000000"/>
          <w:left w:val="none" w:sz="4" w:space="0" w:color="000000"/>
          <w:bottom w:val="none" w:sz="4" w:space="0" w:color="000000"/>
          <w:right w:val="none" w:sz="4" w:space="0" w:color="000000"/>
          <w:between w:val="none" w:sz="4" w:space="0" w:color="000000"/>
        </w:pBdr>
        <w:spacing w:after="120" w:line="360" w:lineRule="auto"/>
        <w:ind w:left="2" w:right="137"/>
        <w:jc w:val="both"/>
        <w:rPr>
          <w:rFonts w:ascii="Calibri" w:eastAsia="Verdana" w:hAnsi="Calibri" w:cs="Calibri"/>
          <w:sz w:val="24"/>
          <w:szCs w:val="24"/>
          <w:lang w:val="en-US"/>
        </w:rPr>
      </w:pPr>
      <w:r w:rsidRPr="00CC27CF">
        <w:rPr>
          <w:rFonts w:ascii="Calibri" w:eastAsia="Verdana" w:hAnsi="Calibri" w:cs="Calibri"/>
          <w:sz w:val="24"/>
          <w:szCs w:val="24"/>
          <w:lang w:val="en-US"/>
        </w:rPr>
        <w:t>In response, the European Union has made the promotion of sustainable agriculture a top priority and has ratified pertinent international climate change agreements. Precise and intelligent farming is essential to the development of resource-efficient, sustainable viticulture. Sustainable winegrowing techniques actually help to conserve the environment, avoid soil and air pollution, and lower production costs through the use of less energy and water. Sustainable farming methods will also improve EU viticulture, since protecting and improving the crop's environment can directly affect the crop's yield.</w:t>
      </w:r>
    </w:p>
    <w:p w:rsidR="00C75D2F" w:rsidRDefault="00C75D2F" w:rsidP="00C75D2F">
      <w:pPr>
        <w:widowControl w:val="0"/>
        <w:pBdr>
          <w:top w:val="none" w:sz="4" w:space="0" w:color="000000"/>
          <w:left w:val="none" w:sz="4" w:space="0" w:color="000000"/>
          <w:bottom w:val="none" w:sz="4" w:space="0" w:color="000000"/>
          <w:right w:val="none" w:sz="4" w:space="0" w:color="000000"/>
          <w:between w:val="none" w:sz="4" w:space="0" w:color="000000"/>
        </w:pBdr>
        <w:spacing w:after="120" w:line="360" w:lineRule="auto"/>
        <w:ind w:left="2" w:right="137"/>
        <w:jc w:val="both"/>
        <w:rPr>
          <w:rFonts w:ascii="Calibri" w:eastAsia="Verdana" w:hAnsi="Calibri" w:cs="Calibri"/>
          <w:sz w:val="24"/>
          <w:szCs w:val="24"/>
          <w:lang w:val="en-US"/>
        </w:rPr>
      </w:pPr>
      <w:r w:rsidRPr="00C75D2F">
        <w:rPr>
          <w:rFonts w:ascii="Calibri" w:eastAsia="Verdana" w:hAnsi="Calibri" w:cs="Calibri"/>
          <w:sz w:val="24"/>
          <w:szCs w:val="24"/>
          <w:lang w:val="en-US"/>
        </w:rPr>
        <w:t>The diversified, transient, and mobile population that works in vineyards during harvest season is another concern that relates to the social side of sustainability; this seasonal workforce is frequently more susceptible to precarious working circumstances (EUROPARL, 2021).</w:t>
      </w:r>
    </w:p>
    <w:p w:rsidR="00244E3D" w:rsidRDefault="00244E3D" w:rsidP="00C75D2F">
      <w:pPr>
        <w:widowControl w:val="0"/>
        <w:pBdr>
          <w:top w:val="none" w:sz="4" w:space="0" w:color="000000"/>
          <w:left w:val="none" w:sz="4" w:space="0" w:color="000000"/>
          <w:bottom w:val="none" w:sz="4" w:space="0" w:color="000000"/>
          <w:right w:val="none" w:sz="4" w:space="0" w:color="000000"/>
          <w:between w:val="none" w:sz="4" w:space="0" w:color="000000"/>
        </w:pBdr>
        <w:spacing w:after="120" w:line="360" w:lineRule="auto"/>
        <w:ind w:left="2" w:right="137"/>
        <w:jc w:val="both"/>
        <w:rPr>
          <w:rFonts w:ascii="Calibri" w:eastAsia="Verdana" w:hAnsi="Calibri" w:cs="Calibri"/>
          <w:sz w:val="24"/>
          <w:szCs w:val="24"/>
          <w:lang w:val="en-US"/>
        </w:rPr>
      </w:pPr>
    </w:p>
    <w:p w:rsidR="00244E3D" w:rsidRDefault="00244E3D" w:rsidP="00C75D2F">
      <w:pPr>
        <w:widowControl w:val="0"/>
        <w:pBdr>
          <w:top w:val="none" w:sz="4" w:space="0" w:color="000000"/>
          <w:left w:val="none" w:sz="4" w:space="0" w:color="000000"/>
          <w:bottom w:val="none" w:sz="4" w:space="0" w:color="000000"/>
          <w:right w:val="none" w:sz="4" w:space="0" w:color="000000"/>
          <w:between w:val="none" w:sz="4" w:space="0" w:color="000000"/>
        </w:pBdr>
        <w:spacing w:after="120" w:line="360" w:lineRule="auto"/>
        <w:ind w:left="2" w:right="137"/>
        <w:jc w:val="both"/>
        <w:rPr>
          <w:rFonts w:ascii="Calibri" w:eastAsia="Verdana" w:hAnsi="Calibri" w:cs="Calibri"/>
          <w:sz w:val="24"/>
          <w:szCs w:val="24"/>
          <w:lang w:val="en-US"/>
        </w:rPr>
      </w:pPr>
    </w:p>
    <w:p w:rsidR="00244E3D" w:rsidRDefault="00244E3D" w:rsidP="00C75D2F">
      <w:pPr>
        <w:widowControl w:val="0"/>
        <w:pBdr>
          <w:top w:val="none" w:sz="4" w:space="0" w:color="000000"/>
          <w:left w:val="none" w:sz="4" w:space="0" w:color="000000"/>
          <w:bottom w:val="none" w:sz="4" w:space="0" w:color="000000"/>
          <w:right w:val="none" w:sz="4" w:space="0" w:color="000000"/>
          <w:between w:val="none" w:sz="4" w:space="0" w:color="000000"/>
        </w:pBdr>
        <w:spacing w:after="120" w:line="360" w:lineRule="auto"/>
        <w:ind w:left="2" w:right="137"/>
        <w:jc w:val="both"/>
        <w:rPr>
          <w:rFonts w:ascii="Calibri" w:eastAsia="Verdana" w:hAnsi="Calibri" w:cs="Calibri"/>
          <w:sz w:val="24"/>
          <w:szCs w:val="24"/>
          <w:lang w:val="en-US"/>
        </w:rPr>
      </w:pPr>
    </w:p>
    <w:p w:rsidR="00C75D2F" w:rsidRDefault="00C75D2F" w:rsidP="00244E3D">
      <w:pPr>
        <w:widowControl w:val="0"/>
        <w:pBdr>
          <w:top w:val="none" w:sz="4" w:space="0" w:color="000000"/>
          <w:left w:val="none" w:sz="4" w:space="0" w:color="000000"/>
          <w:bottom w:val="none" w:sz="4" w:space="0" w:color="000000"/>
          <w:right w:val="none" w:sz="4" w:space="0" w:color="000000"/>
          <w:between w:val="none" w:sz="4" w:space="0" w:color="000000"/>
        </w:pBdr>
        <w:spacing w:after="120" w:line="360" w:lineRule="auto"/>
        <w:ind w:left="2" w:right="137"/>
        <w:jc w:val="both"/>
        <w:rPr>
          <w:rFonts w:ascii="Calibri" w:eastAsia="Verdana" w:hAnsi="Calibri" w:cs="Calibri"/>
          <w:sz w:val="24"/>
          <w:szCs w:val="24"/>
          <w:lang w:val="en-US"/>
        </w:rPr>
      </w:pPr>
      <w:r w:rsidRPr="00C75D2F">
        <w:rPr>
          <w:rFonts w:ascii="Calibri" w:eastAsia="Verdana" w:hAnsi="Calibri" w:cs="Calibri"/>
          <w:sz w:val="24"/>
          <w:szCs w:val="24"/>
          <w:lang w:val="en-US"/>
        </w:rPr>
        <w:lastRenderedPageBreak/>
        <w:t xml:space="preserve">The necessary workforce upskilling is not yet in place to facilitate the transition to sustainable and intelligent viticulture. Like all other segments of the broader agriculture sector, the viticulture industry typically faces poor participation in educational initiatives and a shortage of personnel with the necessary training (Eurostat "Agricultural </w:t>
      </w:r>
      <w:proofErr w:type="spellStart"/>
      <w:r w:rsidRPr="00C75D2F">
        <w:rPr>
          <w:rFonts w:ascii="Calibri" w:eastAsia="Verdana" w:hAnsi="Calibri" w:cs="Calibri"/>
          <w:sz w:val="24"/>
          <w:szCs w:val="24"/>
          <w:lang w:val="en-US"/>
        </w:rPr>
        <w:t>Labour</w:t>
      </w:r>
      <w:proofErr w:type="spellEnd"/>
      <w:r w:rsidRPr="00C75D2F">
        <w:rPr>
          <w:rFonts w:ascii="Calibri" w:eastAsia="Verdana" w:hAnsi="Calibri" w:cs="Calibri"/>
          <w:sz w:val="24"/>
          <w:szCs w:val="24"/>
          <w:lang w:val="en-US"/>
        </w:rPr>
        <w:t xml:space="preserve"> Force Statistics", 2018).</w:t>
      </w:r>
    </w:p>
    <w:p w:rsidR="00C75D2F" w:rsidRDefault="00C75D2F" w:rsidP="00C75D2F">
      <w:pPr>
        <w:widowControl w:val="0"/>
        <w:pBdr>
          <w:top w:val="none" w:sz="4" w:space="0" w:color="000000"/>
          <w:left w:val="none" w:sz="4" w:space="0" w:color="000000"/>
          <w:bottom w:val="none" w:sz="4" w:space="0" w:color="000000"/>
          <w:right w:val="none" w:sz="4" w:space="0" w:color="000000"/>
          <w:between w:val="none" w:sz="4" w:space="0" w:color="000000"/>
        </w:pBdr>
        <w:spacing w:after="120" w:line="360" w:lineRule="auto"/>
        <w:ind w:left="2" w:right="137"/>
        <w:jc w:val="both"/>
        <w:rPr>
          <w:rFonts w:ascii="Calibri" w:eastAsia="Verdana" w:hAnsi="Calibri" w:cs="Calibri"/>
          <w:sz w:val="24"/>
          <w:szCs w:val="24"/>
          <w:lang w:val="en-US"/>
        </w:rPr>
      </w:pPr>
      <w:r w:rsidRPr="00C75D2F">
        <w:rPr>
          <w:rFonts w:ascii="Calibri" w:eastAsia="Verdana" w:hAnsi="Calibri" w:cs="Calibri"/>
          <w:sz w:val="24"/>
          <w:szCs w:val="24"/>
          <w:lang w:val="en-US"/>
        </w:rPr>
        <w:t>Furthermore, as seen by present curricula in the majority of EU nations, there is insufficient emphasis on green and digital skills in post-secondary and VET viticulture training courses (</w:t>
      </w:r>
      <w:proofErr w:type="spellStart"/>
      <w:r w:rsidRPr="00C75D2F">
        <w:rPr>
          <w:rFonts w:ascii="Calibri" w:eastAsia="Verdana" w:hAnsi="Calibri" w:cs="Calibri"/>
          <w:sz w:val="24"/>
          <w:szCs w:val="24"/>
          <w:lang w:val="en-US"/>
        </w:rPr>
        <w:t>Europass</w:t>
      </w:r>
      <w:proofErr w:type="spellEnd"/>
      <w:r w:rsidRPr="00C75D2F">
        <w:rPr>
          <w:rFonts w:ascii="Calibri" w:eastAsia="Verdana" w:hAnsi="Calibri" w:cs="Calibri"/>
          <w:sz w:val="24"/>
          <w:szCs w:val="24"/>
          <w:lang w:val="en-US"/>
        </w:rPr>
        <w:t>).</w:t>
      </w:r>
    </w:p>
    <w:p w:rsidR="00C75D2F" w:rsidRDefault="00C75D2F" w:rsidP="00C75D2F">
      <w:pPr>
        <w:widowControl w:val="0"/>
        <w:pBdr>
          <w:top w:val="none" w:sz="4" w:space="0" w:color="000000"/>
          <w:left w:val="none" w:sz="4" w:space="0" w:color="000000"/>
          <w:bottom w:val="none" w:sz="4" w:space="0" w:color="000000"/>
          <w:right w:val="none" w:sz="4" w:space="0" w:color="000000"/>
          <w:between w:val="none" w:sz="4" w:space="0" w:color="000000"/>
        </w:pBdr>
        <w:spacing w:after="120" w:line="360" w:lineRule="auto"/>
        <w:ind w:left="2" w:right="137"/>
        <w:jc w:val="both"/>
        <w:rPr>
          <w:rFonts w:ascii="Calibri" w:eastAsia="Verdana" w:hAnsi="Calibri" w:cs="Calibri"/>
          <w:sz w:val="24"/>
          <w:szCs w:val="24"/>
          <w:lang w:val="en-US"/>
        </w:rPr>
      </w:pPr>
    </w:p>
    <w:p w:rsidR="00C75D2F" w:rsidRDefault="00C75D2F" w:rsidP="00C75D2F">
      <w:pPr>
        <w:widowControl w:val="0"/>
        <w:pBdr>
          <w:top w:val="none" w:sz="4" w:space="0" w:color="000000"/>
          <w:left w:val="none" w:sz="4" w:space="0" w:color="000000"/>
          <w:bottom w:val="none" w:sz="4" w:space="0" w:color="000000"/>
          <w:right w:val="none" w:sz="4" w:space="0" w:color="000000"/>
          <w:between w:val="none" w:sz="4" w:space="0" w:color="000000"/>
        </w:pBdr>
        <w:spacing w:after="120" w:line="360" w:lineRule="auto"/>
        <w:ind w:left="2" w:right="137"/>
        <w:jc w:val="both"/>
        <w:rPr>
          <w:rFonts w:ascii="Calibri" w:eastAsia="Verdana" w:hAnsi="Calibri" w:cs="Calibri"/>
          <w:sz w:val="24"/>
          <w:szCs w:val="24"/>
          <w:lang w:val="en-US"/>
        </w:rPr>
      </w:pPr>
      <w:r>
        <w:rPr>
          <w:rFonts w:ascii="Calibri" w:eastAsia="Verdana" w:hAnsi="Calibri" w:cs="Calibri"/>
          <w:sz w:val="24"/>
          <w:szCs w:val="24"/>
          <w:lang w:val="en-US"/>
        </w:rPr>
        <w:t xml:space="preserve">The VITISKILLS Project will address those needs by implementing the following aspects: </w:t>
      </w:r>
    </w:p>
    <w:p w:rsidR="00C75D2F" w:rsidRPr="00C75D2F" w:rsidRDefault="00C75D2F" w:rsidP="00C75D2F">
      <w:pPr>
        <w:pStyle w:val="Akapitzlist"/>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120" w:line="360" w:lineRule="auto"/>
        <w:ind w:right="137"/>
        <w:jc w:val="both"/>
        <w:rPr>
          <w:rFonts w:ascii="Calibri" w:eastAsia="Verdana" w:hAnsi="Calibri" w:cs="Calibri"/>
          <w:sz w:val="24"/>
          <w:szCs w:val="24"/>
          <w:lang w:val="en-US"/>
        </w:rPr>
      </w:pPr>
      <w:r w:rsidRPr="00C75D2F">
        <w:rPr>
          <w:rFonts w:ascii="Calibri" w:eastAsia="Verdana" w:hAnsi="Calibri" w:cs="Calibri"/>
          <w:sz w:val="24"/>
          <w:szCs w:val="24"/>
          <w:lang w:val="en-US"/>
        </w:rPr>
        <w:t xml:space="preserve">VITISKILLS, to support workforce adaptation to new </w:t>
      </w:r>
      <w:r>
        <w:rPr>
          <w:rFonts w:ascii="Calibri" w:eastAsia="Verdana" w:hAnsi="Calibri" w:cs="Calibri"/>
          <w:sz w:val="24"/>
          <w:szCs w:val="24"/>
          <w:lang w:val="en-US"/>
        </w:rPr>
        <w:t xml:space="preserve">viticulture practices and drive </w:t>
      </w:r>
      <w:r w:rsidRPr="00C75D2F">
        <w:rPr>
          <w:rFonts w:ascii="Calibri" w:eastAsia="Verdana" w:hAnsi="Calibri" w:cs="Calibri"/>
          <w:sz w:val="24"/>
          <w:szCs w:val="24"/>
          <w:lang w:val="en-US"/>
        </w:rPr>
        <w:t>innovation and growth in the sector, will:</w:t>
      </w:r>
    </w:p>
    <w:p w:rsidR="00C75D2F" w:rsidRPr="00C75D2F" w:rsidRDefault="00C75D2F" w:rsidP="00C75D2F">
      <w:pPr>
        <w:pStyle w:val="Akapitzlist"/>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120" w:line="360" w:lineRule="auto"/>
        <w:ind w:right="137"/>
        <w:jc w:val="both"/>
        <w:rPr>
          <w:rFonts w:ascii="Calibri" w:eastAsia="Verdana" w:hAnsi="Calibri" w:cs="Calibri"/>
          <w:sz w:val="24"/>
          <w:szCs w:val="24"/>
          <w:lang w:val="en-US"/>
        </w:rPr>
      </w:pPr>
      <w:r w:rsidRPr="00C75D2F">
        <w:rPr>
          <w:rFonts w:ascii="Calibri" w:eastAsia="Verdana" w:hAnsi="Calibri" w:cs="Calibri"/>
          <w:sz w:val="24"/>
          <w:szCs w:val="24"/>
          <w:lang w:val="en-US"/>
        </w:rPr>
        <w:t>Promote the upskilling of vineyard workers (incl. supervisors who act as on-site mentors/trainers) on sustainable and smart</w:t>
      </w:r>
      <w:r>
        <w:rPr>
          <w:rFonts w:ascii="Calibri" w:eastAsia="Verdana" w:hAnsi="Calibri" w:cs="Calibri"/>
          <w:sz w:val="24"/>
          <w:szCs w:val="24"/>
          <w:lang w:val="en-US"/>
        </w:rPr>
        <w:t xml:space="preserve"> </w:t>
      </w:r>
      <w:r w:rsidRPr="00C75D2F">
        <w:rPr>
          <w:rFonts w:ascii="Calibri" w:eastAsia="Verdana" w:hAnsi="Calibri" w:cs="Calibri"/>
          <w:sz w:val="24"/>
          <w:szCs w:val="24"/>
          <w:lang w:val="en-US"/>
        </w:rPr>
        <w:t>viticulture practices/processes.</w:t>
      </w:r>
    </w:p>
    <w:p w:rsidR="00C75D2F" w:rsidRPr="00C75D2F" w:rsidRDefault="00C75D2F" w:rsidP="00C75D2F">
      <w:pPr>
        <w:pStyle w:val="Akapitzlist"/>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120" w:line="360" w:lineRule="auto"/>
        <w:ind w:right="137"/>
        <w:jc w:val="both"/>
        <w:rPr>
          <w:rFonts w:ascii="Calibri" w:eastAsia="Verdana" w:hAnsi="Calibri" w:cs="Calibri"/>
          <w:sz w:val="24"/>
          <w:szCs w:val="24"/>
          <w:lang w:val="en-US"/>
        </w:rPr>
      </w:pPr>
      <w:r w:rsidRPr="00C75D2F">
        <w:rPr>
          <w:rFonts w:ascii="Calibri" w:eastAsia="Verdana" w:hAnsi="Calibri" w:cs="Calibri"/>
          <w:sz w:val="24"/>
          <w:szCs w:val="24"/>
          <w:lang w:val="en-US"/>
        </w:rPr>
        <w:t>Provide flexible, non-formal training options for those employed in viticulture and are excluded from VET and lifelong</w:t>
      </w:r>
      <w:r>
        <w:rPr>
          <w:rFonts w:ascii="Calibri" w:eastAsia="Verdana" w:hAnsi="Calibri" w:cs="Calibri"/>
          <w:sz w:val="24"/>
          <w:szCs w:val="24"/>
          <w:lang w:val="en-US"/>
        </w:rPr>
        <w:t xml:space="preserve"> </w:t>
      </w:r>
      <w:r w:rsidRPr="00C75D2F">
        <w:rPr>
          <w:rFonts w:ascii="Calibri" w:eastAsia="Verdana" w:hAnsi="Calibri" w:cs="Calibri"/>
          <w:sz w:val="24"/>
          <w:szCs w:val="24"/>
          <w:lang w:val="en-US"/>
        </w:rPr>
        <w:t>learning opportunities for either geographical or socioeconomic reasons.</w:t>
      </w:r>
    </w:p>
    <w:p w:rsidR="00C75D2F" w:rsidRPr="00C75D2F" w:rsidRDefault="00C75D2F" w:rsidP="00C75D2F">
      <w:pPr>
        <w:pStyle w:val="Akapitzlist"/>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120" w:line="360" w:lineRule="auto"/>
        <w:ind w:right="137"/>
        <w:jc w:val="both"/>
        <w:rPr>
          <w:rFonts w:ascii="Calibri" w:eastAsia="Verdana" w:hAnsi="Calibri" w:cs="Calibri"/>
          <w:sz w:val="24"/>
          <w:szCs w:val="24"/>
          <w:lang w:val="en-US"/>
        </w:rPr>
      </w:pPr>
      <w:r w:rsidRPr="00C75D2F">
        <w:rPr>
          <w:rFonts w:ascii="Calibri" w:eastAsia="Verdana" w:hAnsi="Calibri" w:cs="Calibri"/>
          <w:sz w:val="24"/>
          <w:szCs w:val="24"/>
          <w:lang w:val="en-US"/>
        </w:rPr>
        <w:t>Act as an awareness hub for VET institutions to adapt their offerings to the realm of the viticulture field via cooperation,</w:t>
      </w:r>
      <w:r>
        <w:rPr>
          <w:rFonts w:ascii="Calibri" w:eastAsia="Verdana" w:hAnsi="Calibri" w:cs="Calibri"/>
          <w:sz w:val="24"/>
          <w:szCs w:val="24"/>
          <w:lang w:val="en-US"/>
        </w:rPr>
        <w:t xml:space="preserve"> </w:t>
      </w:r>
      <w:r w:rsidRPr="00C75D2F">
        <w:rPr>
          <w:rFonts w:ascii="Calibri" w:eastAsia="Verdana" w:hAnsi="Calibri" w:cs="Calibri"/>
          <w:sz w:val="24"/>
          <w:szCs w:val="24"/>
          <w:lang w:val="en-US"/>
        </w:rPr>
        <w:t>exchanges of good practices &amp; networking.</w:t>
      </w:r>
    </w:p>
    <w:p w:rsidR="00C75D2F" w:rsidRPr="00C75D2F" w:rsidRDefault="00C75D2F" w:rsidP="00C75D2F">
      <w:pPr>
        <w:pStyle w:val="Akapitzlist"/>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120" w:line="360" w:lineRule="auto"/>
        <w:ind w:right="137"/>
        <w:jc w:val="both"/>
        <w:rPr>
          <w:rFonts w:ascii="Calibri" w:eastAsia="Verdana" w:hAnsi="Calibri" w:cs="Calibri"/>
          <w:sz w:val="24"/>
          <w:szCs w:val="24"/>
          <w:lang w:val="en-US"/>
        </w:rPr>
      </w:pPr>
      <w:r w:rsidRPr="00C75D2F">
        <w:rPr>
          <w:rFonts w:ascii="Calibri" w:eastAsia="Verdana" w:hAnsi="Calibri" w:cs="Calibri"/>
          <w:sz w:val="24"/>
          <w:szCs w:val="24"/>
          <w:lang w:val="en-US"/>
        </w:rPr>
        <w:t xml:space="preserve">Improve </w:t>
      </w:r>
      <w:proofErr w:type="spellStart"/>
      <w:r w:rsidRPr="00C75D2F">
        <w:rPr>
          <w:rFonts w:ascii="Calibri" w:eastAsia="Verdana" w:hAnsi="Calibri" w:cs="Calibri"/>
          <w:sz w:val="24"/>
          <w:szCs w:val="24"/>
          <w:lang w:val="en-US"/>
        </w:rPr>
        <w:t>labour</w:t>
      </w:r>
      <w:proofErr w:type="spellEnd"/>
      <w:r w:rsidRPr="00C75D2F">
        <w:rPr>
          <w:rFonts w:ascii="Calibri" w:eastAsia="Verdana" w:hAnsi="Calibri" w:cs="Calibri"/>
          <w:sz w:val="24"/>
          <w:szCs w:val="24"/>
          <w:lang w:val="en-US"/>
        </w:rPr>
        <w:t xml:space="preserve"> conditions for vineyard workforce, and bridge the skills divide in rural communities.</w:t>
      </w:r>
    </w:p>
    <w:p w:rsidR="00C75D2F" w:rsidRDefault="00C75D2F" w:rsidP="00C75D2F">
      <w:pPr>
        <w:widowControl w:val="0"/>
        <w:pBdr>
          <w:top w:val="none" w:sz="4" w:space="0" w:color="000000"/>
          <w:left w:val="none" w:sz="4" w:space="0" w:color="000000"/>
          <w:bottom w:val="none" w:sz="4" w:space="0" w:color="000000"/>
          <w:right w:val="none" w:sz="4" w:space="0" w:color="000000"/>
          <w:between w:val="none" w:sz="4" w:space="0" w:color="000000"/>
        </w:pBdr>
        <w:spacing w:after="120" w:line="360" w:lineRule="auto"/>
        <w:ind w:left="2" w:right="137"/>
        <w:jc w:val="both"/>
        <w:rPr>
          <w:rFonts w:ascii="Calibri" w:eastAsia="Verdana" w:hAnsi="Calibri" w:cs="Calibri"/>
          <w:sz w:val="24"/>
          <w:szCs w:val="24"/>
          <w:lang w:val="en-US"/>
        </w:rPr>
      </w:pPr>
    </w:p>
    <w:p w:rsidR="00244E3D" w:rsidRDefault="00244E3D" w:rsidP="00C75D2F">
      <w:pPr>
        <w:widowControl w:val="0"/>
        <w:pBdr>
          <w:top w:val="none" w:sz="4" w:space="0" w:color="000000"/>
          <w:left w:val="none" w:sz="4" w:space="0" w:color="000000"/>
          <w:bottom w:val="none" w:sz="4" w:space="0" w:color="000000"/>
          <w:right w:val="none" w:sz="4" w:space="0" w:color="000000"/>
          <w:between w:val="none" w:sz="4" w:space="0" w:color="000000"/>
        </w:pBdr>
        <w:spacing w:after="120" w:line="360" w:lineRule="auto"/>
        <w:ind w:left="2" w:right="137"/>
        <w:jc w:val="both"/>
        <w:rPr>
          <w:rFonts w:ascii="Calibri" w:eastAsia="Verdana" w:hAnsi="Calibri" w:cs="Calibri"/>
          <w:sz w:val="24"/>
          <w:szCs w:val="24"/>
          <w:lang w:val="en-US"/>
        </w:rPr>
      </w:pPr>
    </w:p>
    <w:p w:rsidR="00244E3D" w:rsidRDefault="00244E3D" w:rsidP="00C75D2F">
      <w:pPr>
        <w:widowControl w:val="0"/>
        <w:pBdr>
          <w:top w:val="none" w:sz="4" w:space="0" w:color="000000"/>
          <w:left w:val="none" w:sz="4" w:space="0" w:color="000000"/>
          <w:bottom w:val="none" w:sz="4" w:space="0" w:color="000000"/>
          <w:right w:val="none" w:sz="4" w:space="0" w:color="000000"/>
          <w:between w:val="none" w:sz="4" w:space="0" w:color="000000"/>
        </w:pBdr>
        <w:spacing w:after="120" w:line="360" w:lineRule="auto"/>
        <w:ind w:left="2" w:right="137"/>
        <w:jc w:val="both"/>
        <w:rPr>
          <w:rFonts w:ascii="Calibri" w:eastAsia="Verdana" w:hAnsi="Calibri" w:cs="Calibri"/>
          <w:sz w:val="24"/>
          <w:szCs w:val="24"/>
          <w:lang w:val="en-US"/>
        </w:rPr>
      </w:pPr>
    </w:p>
    <w:p w:rsidR="00244E3D" w:rsidRDefault="00244E3D" w:rsidP="00C75D2F">
      <w:pPr>
        <w:widowControl w:val="0"/>
        <w:pBdr>
          <w:top w:val="none" w:sz="4" w:space="0" w:color="000000"/>
          <w:left w:val="none" w:sz="4" w:space="0" w:color="000000"/>
          <w:bottom w:val="none" w:sz="4" w:space="0" w:color="000000"/>
          <w:right w:val="none" w:sz="4" w:space="0" w:color="000000"/>
          <w:between w:val="none" w:sz="4" w:space="0" w:color="000000"/>
        </w:pBdr>
        <w:spacing w:after="120" w:line="360" w:lineRule="auto"/>
        <w:ind w:left="2" w:right="137"/>
        <w:jc w:val="both"/>
        <w:rPr>
          <w:rFonts w:ascii="Calibri" w:eastAsia="Verdana" w:hAnsi="Calibri" w:cs="Calibri"/>
          <w:sz w:val="24"/>
          <w:szCs w:val="24"/>
          <w:lang w:val="en-US"/>
        </w:rPr>
      </w:pPr>
    </w:p>
    <w:p w:rsidR="007D654D" w:rsidRDefault="00244E3D" w:rsidP="00C75D2F">
      <w:pPr>
        <w:widowControl w:val="0"/>
        <w:pBdr>
          <w:top w:val="none" w:sz="4" w:space="0" w:color="000000"/>
          <w:left w:val="none" w:sz="4" w:space="0" w:color="000000"/>
          <w:bottom w:val="none" w:sz="4" w:space="0" w:color="000000"/>
          <w:right w:val="none" w:sz="4" w:space="0" w:color="000000"/>
          <w:between w:val="none" w:sz="4" w:space="0" w:color="000000"/>
        </w:pBdr>
        <w:spacing w:after="120" w:line="360" w:lineRule="auto"/>
        <w:ind w:right="137"/>
        <w:jc w:val="both"/>
        <w:rPr>
          <w:rFonts w:ascii="Calibri" w:eastAsia="Verdana" w:hAnsi="Calibri" w:cs="Calibri"/>
          <w:sz w:val="24"/>
          <w:szCs w:val="24"/>
          <w:lang w:val="en-US"/>
        </w:rPr>
      </w:pPr>
      <w:r>
        <w:rPr>
          <w:rFonts w:ascii="Calibri" w:eastAsia="Verdana" w:hAnsi="Calibri" w:cs="Calibri"/>
          <w:sz w:val="24"/>
          <w:szCs w:val="24"/>
          <w:lang w:val="en-US"/>
        </w:rPr>
        <w:lastRenderedPageBreak/>
        <w:t>Vitiskills</w:t>
      </w:r>
      <w:r w:rsidR="0010363D">
        <w:rPr>
          <w:rFonts w:ascii="Calibri" w:eastAsia="Verdana" w:hAnsi="Calibri" w:cs="Calibri"/>
          <w:sz w:val="24"/>
          <w:szCs w:val="24"/>
          <w:lang w:val="en-US"/>
        </w:rPr>
        <w:t xml:space="preserve">, an Erasmus+ KA202 project conducted by a partnership of six EU countries, has been motivated by these premises. </w:t>
      </w:r>
      <w:r>
        <w:rPr>
          <w:rFonts w:ascii="Calibri" w:eastAsia="Verdana" w:hAnsi="Calibri" w:cs="Calibri"/>
          <w:sz w:val="24"/>
          <w:szCs w:val="24"/>
          <w:lang w:val="en-US"/>
        </w:rPr>
        <w:t xml:space="preserve">Vitiskills aims at adapting VET </w:t>
      </w:r>
      <w:r w:rsidR="0010363D">
        <w:rPr>
          <w:rFonts w:ascii="Calibri" w:eastAsia="Verdana" w:hAnsi="Calibri" w:cs="Calibri"/>
          <w:sz w:val="24"/>
          <w:szCs w:val="24"/>
          <w:lang w:val="en-US"/>
        </w:rPr>
        <w:t>to existing and emerging occupational needs in the agricultural sector</w:t>
      </w:r>
      <w:r>
        <w:rPr>
          <w:rFonts w:ascii="Calibri" w:eastAsia="Verdana" w:hAnsi="Calibri" w:cs="Calibri"/>
          <w:sz w:val="24"/>
          <w:szCs w:val="24"/>
          <w:lang w:val="en-US"/>
        </w:rPr>
        <w:t>, specifically in viticulture</w:t>
      </w:r>
      <w:r w:rsidR="0010363D">
        <w:rPr>
          <w:rFonts w:ascii="Calibri" w:eastAsia="Verdana" w:hAnsi="Calibri" w:cs="Calibri"/>
          <w:sz w:val="24"/>
          <w:szCs w:val="24"/>
          <w:lang w:val="en-US"/>
        </w:rPr>
        <w:t xml:space="preserve">, with the overarching goal of strengthening the climate-smart and digital skills of </w:t>
      </w:r>
      <w:r>
        <w:rPr>
          <w:rFonts w:ascii="Calibri" w:eastAsia="Verdana" w:hAnsi="Calibri" w:cs="Calibri"/>
          <w:sz w:val="24"/>
          <w:szCs w:val="24"/>
          <w:lang w:val="en-US"/>
        </w:rPr>
        <w:t>vineyard workers and supervisors</w:t>
      </w:r>
      <w:r w:rsidR="0010363D">
        <w:rPr>
          <w:rFonts w:ascii="Calibri" w:eastAsia="Verdana" w:hAnsi="Calibri" w:cs="Calibri"/>
          <w:sz w:val="24"/>
          <w:szCs w:val="24"/>
          <w:lang w:val="en-US"/>
        </w:rPr>
        <w:t>, as well as to support growing awareness and stronger competences on sustainable agricultural management practices that can, and need to, be adop</w:t>
      </w:r>
      <w:r>
        <w:rPr>
          <w:rFonts w:ascii="Calibri" w:eastAsia="Verdana" w:hAnsi="Calibri" w:cs="Calibri"/>
          <w:sz w:val="24"/>
          <w:szCs w:val="24"/>
          <w:lang w:val="en-US"/>
        </w:rPr>
        <w:t xml:space="preserve">ted in line with the EU CAP. </w:t>
      </w:r>
    </w:p>
    <w:p w:rsidR="00775813" w:rsidRDefault="00775813" w:rsidP="00C75D2F">
      <w:pPr>
        <w:widowControl w:val="0"/>
        <w:pBdr>
          <w:top w:val="none" w:sz="4" w:space="0" w:color="000000"/>
          <w:left w:val="none" w:sz="4" w:space="0" w:color="000000"/>
          <w:bottom w:val="none" w:sz="4" w:space="0" w:color="000000"/>
          <w:right w:val="none" w:sz="4" w:space="0" w:color="000000"/>
          <w:between w:val="none" w:sz="4" w:space="0" w:color="000000"/>
        </w:pBdr>
        <w:spacing w:after="120" w:line="360" w:lineRule="auto"/>
        <w:ind w:right="137"/>
        <w:jc w:val="both"/>
        <w:rPr>
          <w:rFonts w:ascii="Calibri" w:eastAsia="Verdana" w:hAnsi="Calibri" w:cs="Calibri"/>
          <w:sz w:val="24"/>
          <w:szCs w:val="24"/>
          <w:lang w:val="en-US"/>
        </w:rPr>
      </w:pPr>
    </w:p>
    <w:p w:rsidR="00FD2C4E" w:rsidRDefault="0010363D" w:rsidP="00C75D2F">
      <w:pPr>
        <w:widowControl w:val="0"/>
        <w:pBdr>
          <w:top w:val="none" w:sz="4" w:space="0" w:color="000000"/>
          <w:left w:val="none" w:sz="4" w:space="0" w:color="000000"/>
          <w:bottom w:val="none" w:sz="4" w:space="0" w:color="000000"/>
          <w:right w:val="none" w:sz="4" w:space="0" w:color="000000"/>
          <w:between w:val="none" w:sz="4" w:space="0" w:color="000000"/>
        </w:pBdr>
        <w:spacing w:after="120" w:line="360" w:lineRule="auto"/>
        <w:ind w:right="137"/>
        <w:jc w:val="both"/>
        <w:rPr>
          <w:rFonts w:ascii="Calibri" w:eastAsia="Verdana" w:hAnsi="Calibri" w:cs="Calibri"/>
          <w:sz w:val="24"/>
          <w:szCs w:val="24"/>
          <w:lang w:val="en-US"/>
        </w:rPr>
      </w:pPr>
      <w:r>
        <w:rPr>
          <w:rFonts w:ascii="Calibri" w:eastAsia="Verdana" w:hAnsi="Calibri" w:cs="Calibri"/>
          <w:sz w:val="24"/>
          <w:szCs w:val="24"/>
          <w:lang w:val="en-US"/>
        </w:rPr>
        <w:t xml:space="preserve">The specific objectives of </w:t>
      </w:r>
      <w:r w:rsidR="00AA0A0D">
        <w:rPr>
          <w:rFonts w:ascii="Calibri" w:eastAsia="Verdana" w:hAnsi="Calibri" w:cs="Calibri"/>
          <w:sz w:val="24"/>
          <w:szCs w:val="24"/>
          <w:lang w:val="en-US"/>
        </w:rPr>
        <w:t>Vitiskills</w:t>
      </w:r>
      <w:r>
        <w:rPr>
          <w:rFonts w:ascii="Calibri" w:eastAsia="Verdana" w:hAnsi="Calibri" w:cs="Calibri"/>
          <w:sz w:val="24"/>
          <w:szCs w:val="24"/>
          <w:lang w:val="en-US"/>
        </w:rPr>
        <w:t xml:space="preserve"> are to:</w:t>
      </w:r>
    </w:p>
    <w:p w:rsidR="00775813" w:rsidRPr="00775813" w:rsidRDefault="00775813" w:rsidP="00775813">
      <w:pPr>
        <w:pStyle w:val="Akapitzlist"/>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120" w:line="360" w:lineRule="auto"/>
        <w:ind w:right="137"/>
        <w:jc w:val="both"/>
        <w:rPr>
          <w:rFonts w:ascii="Calibri" w:eastAsia="Verdana" w:hAnsi="Calibri" w:cs="Calibri"/>
          <w:sz w:val="24"/>
          <w:szCs w:val="24"/>
          <w:lang w:val="en-US"/>
        </w:rPr>
      </w:pPr>
      <w:r w:rsidRPr="00775813">
        <w:rPr>
          <w:rFonts w:ascii="Calibri" w:eastAsia="Verdana" w:hAnsi="Calibri" w:cs="Calibri"/>
          <w:sz w:val="24"/>
          <w:szCs w:val="24"/>
          <w:lang w:val="en-US"/>
        </w:rPr>
        <w:t>Design, pilot-test and roll-out a comprehensive and up-to-date curriculum on green &amp;</w:t>
      </w:r>
      <w:r w:rsidRPr="00775813">
        <w:rPr>
          <w:rFonts w:ascii="Calibri" w:eastAsia="Verdana" w:hAnsi="Calibri" w:cs="Calibri"/>
          <w:sz w:val="24"/>
          <w:szCs w:val="24"/>
          <w:lang w:val="en-US"/>
        </w:rPr>
        <w:t xml:space="preserve"> digital skills for sustainable </w:t>
      </w:r>
      <w:r w:rsidRPr="00775813">
        <w:rPr>
          <w:rFonts w:ascii="Calibri" w:eastAsia="Verdana" w:hAnsi="Calibri" w:cs="Calibri"/>
          <w:sz w:val="24"/>
          <w:szCs w:val="24"/>
          <w:lang w:val="en-US"/>
        </w:rPr>
        <w:t>viticulture.</w:t>
      </w:r>
    </w:p>
    <w:p w:rsidR="00775813" w:rsidRPr="00775813" w:rsidRDefault="00775813" w:rsidP="00775813">
      <w:pPr>
        <w:pStyle w:val="Akapitzlist"/>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120" w:line="360" w:lineRule="auto"/>
        <w:ind w:right="137"/>
        <w:jc w:val="both"/>
        <w:rPr>
          <w:rFonts w:ascii="Calibri" w:eastAsia="Verdana" w:hAnsi="Calibri" w:cs="Calibri"/>
          <w:sz w:val="24"/>
          <w:szCs w:val="24"/>
          <w:lang w:val="en-US"/>
        </w:rPr>
      </w:pPr>
      <w:r w:rsidRPr="00775813">
        <w:rPr>
          <w:rFonts w:ascii="Calibri" w:eastAsia="Verdana" w:hAnsi="Calibri" w:cs="Calibri"/>
          <w:sz w:val="24"/>
          <w:szCs w:val="24"/>
          <w:lang w:val="en-US"/>
        </w:rPr>
        <w:t>Introduce flexible training delivery methods &amp; innovative open access educational resources to support</w:t>
      </w:r>
      <w:r w:rsidRPr="00775813">
        <w:rPr>
          <w:rFonts w:ascii="Calibri" w:eastAsia="Verdana" w:hAnsi="Calibri" w:cs="Calibri"/>
          <w:sz w:val="24"/>
          <w:szCs w:val="24"/>
          <w:lang w:val="en-US"/>
        </w:rPr>
        <w:t xml:space="preserve"> self-paced </w:t>
      </w:r>
      <w:r w:rsidRPr="00775813">
        <w:rPr>
          <w:rFonts w:ascii="Calibri" w:eastAsia="Verdana" w:hAnsi="Calibri" w:cs="Calibri"/>
          <w:sz w:val="24"/>
          <w:szCs w:val="24"/>
          <w:lang w:val="en-US"/>
        </w:rPr>
        <w:t>skills acquisition and inclusiveness in training opportunities.</w:t>
      </w:r>
    </w:p>
    <w:p w:rsidR="00775813" w:rsidRPr="00775813" w:rsidRDefault="00775813" w:rsidP="00775813">
      <w:pPr>
        <w:pStyle w:val="Akapitzlist"/>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120" w:line="360" w:lineRule="auto"/>
        <w:ind w:right="137"/>
        <w:jc w:val="both"/>
        <w:rPr>
          <w:rFonts w:ascii="Calibri" w:eastAsia="Verdana" w:hAnsi="Calibri" w:cs="Calibri"/>
          <w:sz w:val="24"/>
          <w:szCs w:val="24"/>
          <w:lang w:val="en-US"/>
        </w:rPr>
      </w:pPr>
      <w:r w:rsidRPr="00775813">
        <w:rPr>
          <w:rFonts w:ascii="Calibri" w:eastAsia="Verdana" w:hAnsi="Calibri" w:cs="Calibri"/>
          <w:sz w:val="24"/>
          <w:szCs w:val="24"/>
          <w:lang w:val="en-US"/>
        </w:rPr>
        <w:t xml:space="preserve">Foster the </w:t>
      </w:r>
      <w:proofErr w:type="spellStart"/>
      <w:r w:rsidRPr="00775813">
        <w:rPr>
          <w:rFonts w:ascii="Calibri" w:eastAsia="Verdana" w:hAnsi="Calibri" w:cs="Calibri"/>
          <w:sz w:val="24"/>
          <w:szCs w:val="24"/>
          <w:lang w:val="en-US"/>
        </w:rPr>
        <w:t>capitalisation</w:t>
      </w:r>
      <w:proofErr w:type="spellEnd"/>
      <w:r w:rsidRPr="00775813">
        <w:rPr>
          <w:rFonts w:ascii="Calibri" w:eastAsia="Verdana" w:hAnsi="Calibri" w:cs="Calibri"/>
          <w:sz w:val="24"/>
          <w:szCs w:val="24"/>
          <w:lang w:val="en-US"/>
        </w:rPr>
        <w:t xml:space="preserve"> of project results in VET practice, thro</w:t>
      </w:r>
      <w:r w:rsidRPr="00775813">
        <w:rPr>
          <w:rFonts w:ascii="Calibri" w:eastAsia="Verdana" w:hAnsi="Calibri" w:cs="Calibri"/>
          <w:sz w:val="24"/>
          <w:szCs w:val="24"/>
          <w:lang w:val="en-US"/>
        </w:rPr>
        <w:t xml:space="preserve">ugh the validation, recognition &amp; integration of relevant </w:t>
      </w:r>
      <w:r w:rsidRPr="00775813">
        <w:rPr>
          <w:rFonts w:ascii="Calibri" w:eastAsia="Verdana" w:hAnsi="Calibri" w:cs="Calibri"/>
          <w:sz w:val="24"/>
          <w:szCs w:val="24"/>
          <w:lang w:val="en-US"/>
        </w:rPr>
        <w:t>occupational requirements into competence frameworks &amp; certification schemes.</w:t>
      </w:r>
    </w:p>
    <w:p w:rsidR="00775813" w:rsidRDefault="00775813" w:rsidP="00775813">
      <w:pPr>
        <w:pStyle w:val="Akapitzlist"/>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120" w:line="360" w:lineRule="auto"/>
        <w:ind w:right="137"/>
        <w:jc w:val="both"/>
        <w:rPr>
          <w:rFonts w:ascii="Calibri" w:eastAsia="Verdana" w:hAnsi="Calibri" w:cs="Calibri"/>
          <w:sz w:val="24"/>
          <w:szCs w:val="24"/>
          <w:lang w:val="en-US"/>
        </w:rPr>
      </w:pPr>
      <w:r w:rsidRPr="00775813">
        <w:rPr>
          <w:rFonts w:ascii="Calibri" w:eastAsia="Verdana" w:hAnsi="Calibri" w:cs="Calibri"/>
          <w:sz w:val="24"/>
          <w:szCs w:val="24"/>
          <w:lang w:val="en-US"/>
        </w:rPr>
        <w:t>Deliver best practices &amp; recommendations to a) address structural vulnerabilit</w:t>
      </w:r>
      <w:r w:rsidRPr="00775813">
        <w:rPr>
          <w:rFonts w:ascii="Calibri" w:eastAsia="Verdana" w:hAnsi="Calibri" w:cs="Calibri"/>
          <w:sz w:val="24"/>
          <w:szCs w:val="24"/>
          <w:lang w:val="en-US"/>
        </w:rPr>
        <w:t xml:space="preserve">ies concerning the professional </w:t>
      </w:r>
      <w:r w:rsidRPr="00775813">
        <w:rPr>
          <w:rFonts w:ascii="Calibri" w:eastAsia="Verdana" w:hAnsi="Calibri" w:cs="Calibri"/>
          <w:sz w:val="24"/>
          <w:szCs w:val="24"/>
          <w:lang w:val="en-US"/>
        </w:rPr>
        <w:t>development &amp; training of vineyard workers, and b) promote digital literacy &amp; e</w:t>
      </w:r>
      <w:r w:rsidRPr="00775813">
        <w:rPr>
          <w:rFonts w:ascii="Calibri" w:eastAsia="Verdana" w:hAnsi="Calibri" w:cs="Calibri"/>
          <w:sz w:val="24"/>
          <w:szCs w:val="24"/>
          <w:lang w:val="en-US"/>
        </w:rPr>
        <w:t xml:space="preserve">nvironmental awareness in rural </w:t>
      </w:r>
      <w:r w:rsidRPr="00775813">
        <w:rPr>
          <w:rFonts w:ascii="Calibri" w:eastAsia="Verdana" w:hAnsi="Calibri" w:cs="Calibri"/>
          <w:sz w:val="24"/>
          <w:szCs w:val="24"/>
          <w:lang w:val="en-US"/>
        </w:rPr>
        <w:t>communities.</w:t>
      </w:r>
    </w:p>
    <w:p w:rsidR="00775813" w:rsidRDefault="00775813" w:rsidP="00775813">
      <w:pPr>
        <w:widowControl w:val="0"/>
        <w:pBdr>
          <w:top w:val="none" w:sz="4" w:space="0" w:color="000000"/>
          <w:left w:val="none" w:sz="4" w:space="0" w:color="000000"/>
          <w:bottom w:val="none" w:sz="4" w:space="0" w:color="000000"/>
          <w:right w:val="none" w:sz="4" w:space="0" w:color="000000"/>
          <w:between w:val="none" w:sz="4" w:space="0" w:color="000000"/>
        </w:pBdr>
        <w:spacing w:after="120" w:line="360" w:lineRule="auto"/>
        <w:ind w:right="137"/>
        <w:jc w:val="both"/>
        <w:rPr>
          <w:rFonts w:ascii="Calibri" w:eastAsia="Verdana" w:hAnsi="Calibri" w:cs="Calibri"/>
          <w:sz w:val="24"/>
          <w:szCs w:val="24"/>
          <w:lang w:val="en-US"/>
        </w:rPr>
      </w:pPr>
    </w:p>
    <w:p w:rsidR="008B1193" w:rsidRDefault="008B1193" w:rsidP="00775813">
      <w:pPr>
        <w:widowControl w:val="0"/>
        <w:pBdr>
          <w:top w:val="none" w:sz="4" w:space="0" w:color="000000"/>
          <w:left w:val="none" w:sz="4" w:space="0" w:color="000000"/>
          <w:bottom w:val="none" w:sz="4" w:space="0" w:color="000000"/>
          <w:right w:val="none" w:sz="4" w:space="0" w:color="000000"/>
          <w:between w:val="none" w:sz="4" w:space="0" w:color="000000"/>
        </w:pBdr>
        <w:spacing w:after="120" w:line="360" w:lineRule="auto"/>
        <w:ind w:right="137"/>
        <w:jc w:val="both"/>
        <w:rPr>
          <w:rFonts w:ascii="Calibri" w:eastAsia="Verdana" w:hAnsi="Calibri" w:cs="Calibri"/>
          <w:sz w:val="24"/>
          <w:szCs w:val="24"/>
          <w:lang w:val="en-US"/>
        </w:rPr>
      </w:pPr>
    </w:p>
    <w:p w:rsidR="008B1193" w:rsidRDefault="008B1193" w:rsidP="00775813">
      <w:pPr>
        <w:widowControl w:val="0"/>
        <w:pBdr>
          <w:top w:val="none" w:sz="4" w:space="0" w:color="000000"/>
          <w:left w:val="none" w:sz="4" w:space="0" w:color="000000"/>
          <w:bottom w:val="none" w:sz="4" w:space="0" w:color="000000"/>
          <w:right w:val="none" w:sz="4" w:space="0" w:color="000000"/>
          <w:between w:val="none" w:sz="4" w:space="0" w:color="000000"/>
        </w:pBdr>
        <w:spacing w:after="120" w:line="360" w:lineRule="auto"/>
        <w:ind w:right="137"/>
        <w:jc w:val="both"/>
        <w:rPr>
          <w:rFonts w:ascii="Calibri" w:eastAsia="Verdana" w:hAnsi="Calibri" w:cs="Calibri"/>
          <w:sz w:val="24"/>
          <w:szCs w:val="24"/>
          <w:lang w:val="en-US"/>
        </w:rPr>
      </w:pPr>
    </w:p>
    <w:p w:rsidR="008B1193" w:rsidRDefault="008B1193" w:rsidP="00775813">
      <w:pPr>
        <w:widowControl w:val="0"/>
        <w:pBdr>
          <w:top w:val="none" w:sz="4" w:space="0" w:color="000000"/>
          <w:left w:val="none" w:sz="4" w:space="0" w:color="000000"/>
          <w:bottom w:val="none" w:sz="4" w:space="0" w:color="000000"/>
          <w:right w:val="none" w:sz="4" w:space="0" w:color="000000"/>
          <w:between w:val="none" w:sz="4" w:space="0" w:color="000000"/>
        </w:pBdr>
        <w:spacing w:after="120" w:line="360" w:lineRule="auto"/>
        <w:ind w:right="137"/>
        <w:jc w:val="both"/>
        <w:rPr>
          <w:rFonts w:ascii="Calibri" w:eastAsia="Verdana" w:hAnsi="Calibri" w:cs="Calibri"/>
          <w:sz w:val="24"/>
          <w:szCs w:val="24"/>
          <w:lang w:val="en-US"/>
        </w:rPr>
      </w:pPr>
    </w:p>
    <w:p w:rsidR="008B1193" w:rsidRPr="00775813" w:rsidRDefault="008B1193" w:rsidP="00775813">
      <w:pPr>
        <w:widowControl w:val="0"/>
        <w:pBdr>
          <w:top w:val="none" w:sz="4" w:space="0" w:color="000000"/>
          <w:left w:val="none" w:sz="4" w:space="0" w:color="000000"/>
          <w:bottom w:val="none" w:sz="4" w:space="0" w:color="000000"/>
          <w:right w:val="none" w:sz="4" w:space="0" w:color="000000"/>
          <w:between w:val="none" w:sz="4" w:space="0" w:color="000000"/>
        </w:pBdr>
        <w:spacing w:after="120" w:line="360" w:lineRule="auto"/>
        <w:ind w:right="137"/>
        <w:jc w:val="both"/>
        <w:rPr>
          <w:rFonts w:ascii="Calibri" w:eastAsia="Verdana" w:hAnsi="Calibri" w:cs="Calibri"/>
          <w:sz w:val="24"/>
          <w:szCs w:val="24"/>
          <w:lang w:val="en-US"/>
        </w:rPr>
      </w:pPr>
    </w:p>
    <w:p w:rsidR="00D86FC4" w:rsidRDefault="00D86FC4" w:rsidP="00775813">
      <w:pPr>
        <w:widowControl w:val="0"/>
        <w:pBdr>
          <w:top w:val="none" w:sz="4" w:space="0" w:color="000000"/>
          <w:left w:val="none" w:sz="4" w:space="0" w:color="000000"/>
          <w:bottom w:val="none" w:sz="4" w:space="0" w:color="000000"/>
          <w:right w:val="none" w:sz="4" w:space="0" w:color="000000"/>
          <w:between w:val="none" w:sz="4" w:space="0" w:color="000000"/>
        </w:pBdr>
        <w:spacing w:after="120" w:line="360" w:lineRule="auto"/>
        <w:ind w:right="137"/>
        <w:jc w:val="both"/>
        <w:rPr>
          <w:rFonts w:ascii="Calibri" w:eastAsia="Verdana" w:hAnsi="Calibri" w:cs="Calibri"/>
          <w:sz w:val="24"/>
          <w:szCs w:val="24"/>
          <w:lang w:val="en-US"/>
        </w:rPr>
      </w:pPr>
      <w:r w:rsidRPr="00D86FC4">
        <w:rPr>
          <w:rFonts w:ascii="Calibri" w:eastAsia="Verdana" w:hAnsi="Calibri" w:cs="Calibri"/>
          <w:sz w:val="24"/>
          <w:szCs w:val="24"/>
          <w:lang w:val="en-US"/>
        </w:rPr>
        <w:lastRenderedPageBreak/>
        <w:t xml:space="preserve">The </w:t>
      </w:r>
      <w:r w:rsidR="008B1193">
        <w:rPr>
          <w:rFonts w:ascii="Calibri" w:eastAsia="Verdana" w:hAnsi="Calibri" w:cs="Calibri"/>
          <w:sz w:val="24"/>
          <w:szCs w:val="24"/>
          <w:lang w:val="en-US"/>
        </w:rPr>
        <w:t xml:space="preserve">developed modules </w:t>
      </w:r>
      <w:r w:rsidRPr="00D86FC4">
        <w:rPr>
          <w:rFonts w:ascii="Calibri" w:eastAsia="Verdana" w:hAnsi="Calibri" w:cs="Calibri"/>
          <w:sz w:val="24"/>
          <w:szCs w:val="24"/>
          <w:lang w:val="en-US"/>
        </w:rPr>
        <w:t>line up with EQF 4, and the program as a whole last</w:t>
      </w:r>
      <w:r w:rsidR="008B1193">
        <w:rPr>
          <w:rFonts w:ascii="Calibri" w:eastAsia="Verdana" w:hAnsi="Calibri" w:cs="Calibri"/>
          <w:sz w:val="24"/>
          <w:szCs w:val="24"/>
          <w:lang w:val="en-US"/>
        </w:rPr>
        <w:t>s</w:t>
      </w:r>
      <w:r w:rsidRPr="00D86FC4">
        <w:rPr>
          <w:rFonts w:ascii="Calibri" w:eastAsia="Verdana" w:hAnsi="Calibri" w:cs="Calibri"/>
          <w:sz w:val="24"/>
          <w:szCs w:val="24"/>
          <w:lang w:val="en-US"/>
        </w:rPr>
        <w:t xml:space="preserve"> for two semesters. It uses a modular structure that makes it easier to implement in formal and informal C-VET environments. It consists of both theoretical and work-based learning components:</w:t>
      </w:r>
      <w:r w:rsidR="004D2F8D">
        <w:rPr>
          <w:rFonts w:ascii="Calibri" w:eastAsia="Verdana" w:hAnsi="Calibri" w:cs="Calibri"/>
          <w:sz w:val="24"/>
          <w:szCs w:val="24"/>
          <w:lang w:val="en-US"/>
        </w:rPr>
        <w:t xml:space="preserve"> </w:t>
      </w:r>
    </w:p>
    <w:p w:rsidR="00AF015B" w:rsidRDefault="0010363D" w:rsidP="00775813">
      <w:pPr>
        <w:widowControl w:val="0"/>
        <w:pBdr>
          <w:top w:val="none" w:sz="4" w:space="0" w:color="000000"/>
          <w:left w:val="none" w:sz="4" w:space="0" w:color="000000"/>
          <w:bottom w:val="none" w:sz="4" w:space="0" w:color="000000"/>
          <w:right w:val="none" w:sz="4" w:space="0" w:color="000000"/>
          <w:between w:val="none" w:sz="4" w:space="0" w:color="000000"/>
        </w:pBdr>
        <w:spacing w:after="120" w:line="360" w:lineRule="auto"/>
        <w:ind w:right="137"/>
        <w:jc w:val="both"/>
        <w:rPr>
          <w:rFonts w:ascii="Calibri" w:eastAsia="Verdana" w:hAnsi="Calibri" w:cs="Calibri"/>
          <w:sz w:val="24"/>
          <w:szCs w:val="24"/>
          <w:lang w:val="en-US"/>
        </w:rPr>
      </w:pPr>
      <w:r>
        <w:rPr>
          <w:rFonts w:ascii="Calibri" w:eastAsia="Verdana" w:hAnsi="Calibri" w:cs="Calibri"/>
          <w:sz w:val="24"/>
          <w:szCs w:val="24"/>
          <w:lang w:val="en-US"/>
        </w:rPr>
        <w:t>The produced open material, all available on the</w:t>
      </w:r>
      <w:r w:rsidR="008B1193">
        <w:rPr>
          <w:rFonts w:ascii="Calibri" w:eastAsia="Verdana" w:hAnsi="Calibri" w:cs="Calibri"/>
          <w:sz w:val="24"/>
          <w:szCs w:val="24"/>
          <w:lang w:val="en-US"/>
        </w:rPr>
        <w:t xml:space="preserve"> </w:t>
      </w:r>
      <w:hyperlink r:id="rId13" w:history="1">
        <w:r w:rsidR="008B1193" w:rsidRPr="008B1193">
          <w:rPr>
            <w:rStyle w:val="Hipercze"/>
            <w:rFonts w:ascii="Calibri" w:eastAsia="Verdana" w:hAnsi="Calibri" w:cs="Calibri"/>
            <w:sz w:val="24"/>
            <w:szCs w:val="24"/>
            <w:lang w:val="en-US"/>
          </w:rPr>
          <w:t>Viti</w:t>
        </w:r>
        <w:r w:rsidR="008B1193" w:rsidRPr="008B1193">
          <w:rPr>
            <w:rStyle w:val="Hipercze"/>
            <w:rFonts w:ascii="Calibri" w:eastAsia="Verdana" w:hAnsi="Calibri" w:cs="Calibri"/>
            <w:sz w:val="24"/>
            <w:szCs w:val="24"/>
            <w:lang w:val="en-US"/>
          </w:rPr>
          <w:t>s</w:t>
        </w:r>
        <w:r w:rsidR="008B1193" w:rsidRPr="008B1193">
          <w:rPr>
            <w:rStyle w:val="Hipercze"/>
            <w:rFonts w:ascii="Calibri" w:eastAsia="Verdana" w:hAnsi="Calibri" w:cs="Calibri"/>
            <w:sz w:val="24"/>
            <w:szCs w:val="24"/>
            <w:lang w:val="en-US"/>
          </w:rPr>
          <w:t>k</w:t>
        </w:r>
        <w:r w:rsidR="008B1193" w:rsidRPr="008B1193">
          <w:rPr>
            <w:rStyle w:val="Hipercze"/>
            <w:rFonts w:ascii="Calibri" w:eastAsia="Verdana" w:hAnsi="Calibri" w:cs="Calibri"/>
            <w:sz w:val="24"/>
            <w:szCs w:val="24"/>
            <w:lang w:val="en-US"/>
          </w:rPr>
          <w:t>i</w:t>
        </w:r>
        <w:r w:rsidR="008B1193" w:rsidRPr="008B1193">
          <w:rPr>
            <w:rStyle w:val="Hipercze"/>
            <w:rFonts w:ascii="Calibri" w:eastAsia="Verdana" w:hAnsi="Calibri" w:cs="Calibri"/>
            <w:sz w:val="24"/>
            <w:szCs w:val="24"/>
            <w:lang w:val="en-US"/>
          </w:rPr>
          <w:t xml:space="preserve">lls MOOC </w:t>
        </w:r>
        <w:r w:rsidR="008B1193" w:rsidRPr="008B1193">
          <w:rPr>
            <w:rStyle w:val="Hipercze"/>
            <w:rFonts w:ascii="Calibri" w:eastAsia="Verdana" w:hAnsi="Calibri" w:cs="Calibri"/>
            <w:sz w:val="24"/>
            <w:szCs w:val="24"/>
            <w:lang w:val="en-US"/>
          </w:rPr>
          <w:t>P</w:t>
        </w:r>
        <w:r w:rsidR="008B1193" w:rsidRPr="008B1193">
          <w:rPr>
            <w:rStyle w:val="Hipercze"/>
            <w:rFonts w:ascii="Calibri" w:eastAsia="Verdana" w:hAnsi="Calibri" w:cs="Calibri"/>
            <w:sz w:val="24"/>
            <w:szCs w:val="24"/>
            <w:lang w:val="en-US"/>
          </w:rPr>
          <w:t>latform</w:t>
        </w:r>
      </w:hyperlink>
      <w:r>
        <w:rPr>
          <w:rFonts w:ascii="Calibri" w:eastAsia="Verdana" w:hAnsi="Calibri" w:cs="Calibri"/>
          <w:sz w:val="24"/>
          <w:szCs w:val="24"/>
          <w:lang w:val="en-US"/>
        </w:rPr>
        <w:t xml:space="preserve">, has the ambition to be a valuable source of knowledge and practical tools for a broad range of stakeholders, including agricultural </w:t>
      </w:r>
      <w:r w:rsidR="00A74786">
        <w:rPr>
          <w:rFonts w:ascii="Calibri" w:eastAsia="Verdana" w:hAnsi="Calibri" w:cs="Calibri"/>
          <w:sz w:val="24"/>
          <w:szCs w:val="24"/>
          <w:lang w:val="en-US"/>
        </w:rPr>
        <w:t>and viticulture</w:t>
      </w:r>
      <w:r w:rsidR="008B1193">
        <w:rPr>
          <w:rFonts w:ascii="Calibri" w:eastAsia="Verdana" w:hAnsi="Calibri" w:cs="Calibri"/>
          <w:sz w:val="24"/>
          <w:szCs w:val="24"/>
          <w:lang w:val="en-US"/>
        </w:rPr>
        <w:t xml:space="preserve"> </w:t>
      </w:r>
      <w:r>
        <w:rPr>
          <w:rFonts w:ascii="Calibri" w:eastAsia="Verdana" w:hAnsi="Calibri" w:cs="Calibri"/>
          <w:sz w:val="24"/>
          <w:szCs w:val="24"/>
          <w:lang w:val="en-US"/>
        </w:rPr>
        <w:t xml:space="preserve">training institutions, mentors offering WBL opportunities, apprentices and workers to be upskilled, associations and sector representatives, VET authorities &amp; career guidance bodies and local authorities (i.e., municipalities), among others. </w:t>
      </w:r>
    </w:p>
    <w:p w:rsidR="00AF015B" w:rsidRDefault="00AF015B" w:rsidP="00775813">
      <w:pPr>
        <w:widowControl w:val="0"/>
        <w:pBdr>
          <w:top w:val="none" w:sz="4" w:space="0" w:color="000000"/>
          <w:left w:val="none" w:sz="4" w:space="0" w:color="000000"/>
          <w:bottom w:val="none" w:sz="4" w:space="0" w:color="000000"/>
          <w:right w:val="none" w:sz="4" w:space="0" w:color="000000"/>
          <w:between w:val="none" w:sz="4" w:space="0" w:color="000000"/>
        </w:pBdr>
        <w:spacing w:after="120" w:line="360" w:lineRule="auto"/>
        <w:ind w:right="137"/>
        <w:jc w:val="both"/>
        <w:rPr>
          <w:rFonts w:ascii="Calibri" w:eastAsia="Verdana" w:hAnsi="Calibri" w:cs="Calibri"/>
          <w:sz w:val="24"/>
          <w:szCs w:val="24"/>
          <w:lang w:val="en-US"/>
        </w:rPr>
      </w:pPr>
    </w:p>
    <w:p w:rsidR="00FD2C4E" w:rsidRDefault="0010363D" w:rsidP="00775813">
      <w:pPr>
        <w:widowControl w:val="0"/>
        <w:pBdr>
          <w:top w:val="none" w:sz="4" w:space="0" w:color="000000"/>
          <w:left w:val="none" w:sz="4" w:space="0" w:color="000000"/>
          <w:bottom w:val="none" w:sz="4" w:space="0" w:color="000000"/>
          <w:right w:val="none" w:sz="4" w:space="0" w:color="000000"/>
          <w:between w:val="none" w:sz="4" w:space="0" w:color="000000"/>
        </w:pBdr>
        <w:spacing w:after="120" w:line="360" w:lineRule="auto"/>
        <w:ind w:right="137"/>
        <w:jc w:val="both"/>
        <w:rPr>
          <w:rFonts w:ascii="Calibri" w:eastAsia="Verdana" w:hAnsi="Calibri" w:cs="Calibri"/>
          <w:sz w:val="24"/>
          <w:szCs w:val="24"/>
          <w:lang w:val="en-US"/>
        </w:rPr>
      </w:pPr>
      <w:r>
        <w:rPr>
          <w:rFonts w:ascii="Calibri" w:eastAsia="Verdana" w:hAnsi="Calibri" w:cs="Calibri"/>
          <w:sz w:val="24"/>
          <w:szCs w:val="24"/>
          <w:lang w:val="en-US"/>
        </w:rPr>
        <w:t>The material includes</w:t>
      </w:r>
      <w:r w:rsidR="008B1193">
        <w:rPr>
          <w:rFonts w:ascii="Calibri" w:eastAsia="Verdana" w:hAnsi="Calibri" w:cs="Calibri"/>
          <w:sz w:val="24"/>
          <w:szCs w:val="24"/>
          <w:lang w:val="en-US"/>
        </w:rPr>
        <w:t xml:space="preserve"> the following topics</w:t>
      </w:r>
      <w:r>
        <w:rPr>
          <w:rFonts w:ascii="Calibri" w:eastAsia="Verdana" w:hAnsi="Calibri" w:cs="Calibri"/>
          <w:sz w:val="24"/>
          <w:szCs w:val="24"/>
          <w:lang w:val="en-US"/>
        </w:rPr>
        <w:t xml:space="preserve">: </w:t>
      </w:r>
    </w:p>
    <w:p w:rsidR="00AF015B" w:rsidRDefault="00AF015B" w:rsidP="00775813">
      <w:pPr>
        <w:widowControl w:val="0"/>
        <w:pBdr>
          <w:top w:val="none" w:sz="4" w:space="0" w:color="000000"/>
          <w:left w:val="none" w:sz="4" w:space="0" w:color="000000"/>
          <w:bottom w:val="none" w:sz="4" w:space="0" w:color="000000"/>
          <w:right w:val="none" w:sz="4" w:space="0" w:color="000000"/>
          <w:between w:val="none" w:sz="4" w:space="0" w:color="000000"/>
        </w:pBdr>
        <w:spacing w:after="120" w:line="360" w:lineRule="auto"/>
        <w:ind w:right="137"/>
        <w:jc w:val="both"/>
        <w:rPr>
          <w:rFonts w:ascii="Calibri" w:eastAsia="Verdana" w:hAnsi="Calibri" w:cs="Calibri"/>
          <w:sz w:val="24"/>
          <w:szCs w:val="24"/>
          <w:lang w:val="en-US"/>
        </w:rPr>
      </w:pPr>
    </w:p>
    <w:p w:rsidR="00AF015B" w:rsidRDefault="00AF015B" w:rsidP="00AF015B">
      <w:pPr>
        <w:pStyle w:val="Akapitzlist"/>
        <w:numPr>
          <w:ilvl w:val="0"/>
          <w:numId w:val="10"/>
        </w:numPr>
        <w:spacing w:after="200" w:line="276" w:lineRule="auto"/>
        <w:jc w:val="both"/>
      </w:pPr>
      <w:r w:rsidRPr="00735C56">
        <w:t>Regenerative Viticulture</w:t>
      </w:r>
    </w:p>
    <w:p w:rsidR="00AF015B" w:rsidRDefault="00AF015B" w:rsidP="00AF015B">
      <w:pPr>
        <w:pStyle w:val="Akapitzlist"/>
        <w:numPr>
          <w:ilvl w:val="0"/>
          <w:numId w:val="10"/>
        </w:numPr>
        <w:spacing w:after="200" w:line="276" w:lineRule="auto"/>
        <w:jc w:val="both"/>
      </w:pPr>
      <w:r>
        <w:t xml:space="preserve">Viticulture 4.0 </w:t>
      </w:r>
    </w:p>
    <w:p w:rsidR="00AF015B" w:rsidRDefault="00AF015B" w:rsidP="00AF015B">
      <w:pPr>
        <w:pStyle w:val="Akapitzlist"/>
        <w:numPr>
          <w:ilvl w:val="0"/>
          <w:numId w:val="10"/>
        </w:numPr>
        <w:spacing w:after="200" w:line="276" w:lineRule="auto"/>
        <w:jc w:val="both"/>
      </w:pPr>
      <w:proofErr w:type="spellStart"/>
      <w:r w:rsidRPr="00735C56">
        <w:t>Viticultural</w:t>
      </w:r>
      <w:proofErr w:type="spellEnd"/>
      <w:r w:rsidRPr="00735C56">
        <w:t xml:space="preserve"> Data Management</w:t>
      </w:r>
    </w:p>
    <w:p w:rsidR="00AF015B" w:rsidRDefault="00AF015B" w:rsidP="00AF015B">
      <w:pPr>
        <w:pStyle w:val="Akapitzlist"/>
        <w:numPr>
          <w:ilvl w:val="0"/>
          <w:numId w:val="10"/>
        </w:numPr>
        <w:spacing w:after="200" w:line="276" w:lineRule="auto"/>
        <w:jc w:val="both"/>
      </w:pPr>
      <w:r w:rsidRPr="00735C56">
        <w:t>Fostering Fair And Enabling Working Conditions</w:t>
      </w:r>
    </w:p>
    <w:p w:rsidR="008B1193" w:rsidRPr="00AF015B" w:rsidRDefault="00AF015B" w:rsidP="00AF015B">
      <w:pPr>
        <w:pStyle w:val="Akapitzlist"/>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spacing w:after="120" w:line="360" w:lineRule="auto"/>
        <w:ind w:right="137"/>
        <w:jc w:val="both"/>
        <w:rPr>
          <w:rFonts w:ascii="Calibri" w:eastAsia="Verdana" w:hAnsi="Calibri" w:cs="Calibri"/>
          <w:sz w:val="24"/>
          <w:szCs w:val="24"/>
          <w:lang w:val="en-US"/>
        </w:rPr>
      </w:pPr>
      <w:r w:rsidRPr="00735C56">
        <w:t>New Challenges and Technol</w:t>
      </w:r>
      <w:r>
        <w:t>ogies, Business and Vineyard M</w:t>
      </w:r>
      <w:r w:rsidRPr="00735C56">
        <w:t>anagement</w:t>
      </w:r>
    </w:p>
    <w:p w:rsidR="00AF015B" w:rsidRPr="00AF015B" w:rsidRDefault="00AF015B" w:rsidP="00AF015B">
      <w:pPr>
        <w:widowControl w:val="0"/>
        <w:pBdr>
          <w:top w:val="none" w:sz="4" w:space="0" w:color="000000"/>
          <w:left w:val="none" w:sz="4" w:space="0" w:color="000000"/>
          <w:bottom w:val="none" w:sz="4" w:space="0" w:color="000000"/>
          <w:right w:val="none" w:sz="4" w:space="0" w:color="000000"/>
          <w:between w:val="none" w:sz="4" w:space="0" w:color="000000"/>
        </w:pBdr>
        <w:spacing w:after="120" w:line="360" w:lineRule="auto"/>
        <w:ind w:right="137"/>
        <w:jc w:val="both"/>
        <w:rPr>
          <w:rFonts w:ascii="Calibri" w:eastAsia="Verdana" w:hAnsi="Calibri" w:cs="Calibri"/>
          <w:sz w:val="24"/>
          <w:szCs w:val="24"/>
          <w:lang w:val="en-US"/>
        </w:rPr>
      </w:pPr>
    </w:p>
    <w:p w:rsidR="004F14E4" w:rsidRPr="00AF015B" w:rsidRDefault="0010363D" w:rsidP="00AF015B">
      <w:pPr>
        <w:widowControl w:val="0"/>
        <w:pBdr>
          <w:top w:val="none" w:sz="4" w:space="0" w:color="000000"/>
          <w:left w:val="none" w:sz="4" w:space="0" w:color="000000"/>
          <w:bottom w:val="none" w:sz="4" w:space="0" w:color="000000"/>
          <w:right w:val="none" w:sz="4" w:space="0" w:color="000000"/>
          <w:between w:val="none" w:sz="4" w:space="0" w:color="000000"/>
        </w:pBdr>
        <w:spacing w:after="120" w:line="360" w:lineRule="auto"/>
        <w:ind w:right="137"/>
        <w:jc w:val="both"/>
        <w:rPr>
          <w:rFonts w:ascii="Calibri" w:eastAsia="Verdana" w:hAnsi="Calibri" w:cs="Calibri"/>
          <w:sz w:val="24"/>
          <w:szCs w:val="24"/>
          <w:lang w:val="en-US"/>
        </w:rPr>
      </w:pPr>
      <w:r>
        <w:rPr>
          <w:rFonts w:ascii="Calibri" w:eastAsia="Verdana" w:hAnsi="Calibri" w:cs="Calibri"/>
          <w:sz w:val="24"/>
          <w:szCs w:val="24"/>
          <w:lang w:val="en-US"/>
        </w:rPr>
        <w:t xml:space="preserve">The aim of this position paper is to summarize the most important lessons from </w:t>
      </w:r>
      <w:r w:rsidR="00AF015B">
        <w:rPr>
          <w:rFonts w:ascii="Calibri" w:eastAsia="Verdana" w:hAnsi="Calibri" w:cs="Calibri"/>
          <w:sz w:val="24"/>
          <w:szCs w:val="24"/>
          <w:lang w:val="en-US"/>
        </w:rPr>
        <w:t>the Vitiskills</w:t>
      </w:r>
      <w:r>
        <w:rPr>
          <w:rFonts w:ascii="Calibri" w:eastAsia="Verdana" w:hAnsi="Calibri" w:cs="Calibri"/>
          <w:sz w:val="24"/>
          <w:szCs w:val="24"/>
          <w:lang w:val="en-US"/>
        </w:rPr>
        <w:t xml:space="preserve"> </w:t>
      </w:r>
      <w:r w:rsidR="00AF015B">
        <w:rPr>
          <w:rFonts w:ascii="Calibri" w:eastAsia="Verdana" w:hAnsi="Calibri" w:cs="Calibri"/>
          <w:sz w:val="24"/>
          <w:szCs w:val="24"/>
          <w:lang w:val="en-US"/>
        </w:rPr>
        <w:t xml:space="preserve">project </w:t>
      </w:r>
      <w:r>
        <w:rPr>
          <w:rFonts w:ascii="Calibri" w:eastAsia="Verdana" w:hAnsi="Calibri" w:cs="Calibri"/>
          <w:sz w:val="24"/>
          <w:szCs w:val="24"/>
          <w:lang w:val="en-US"/>
        </w:rPr>
        <w:t xml:space="preserve">that are relevant to support public and sectoral stakeholders at a local, national and regional level implementing actions that aim to improve climate smart and sustainable </w:t>
      </w:r>
      <w:r w:rsidR="00AF015B">
        <w:rPr>
          <w:rFonts w:ascii="Calibri" w:eastAsia="Verdana" w:hAnsi="Calibri" w:cs="Calibri"/>
          <w:sz w:val="24"/>
          <w:szCs w:val="24"/>
          <w:lang w:val="en-US"/>
        </w:rPr>
        <w:t>viticulture</w:t>
      </w:r>
      <w:r>
        <w:rPr>
          <w:rFonts w:ascii="Calibri" w:eastAsia="Verdana" w:hAnsi="Calibri" w:cs="Calibri"/>
          <w:sz w:val="24"/>
          <w:szCs w:val="24"/>
          <w:lang w:val="en-US"/>
        </w:rPr>
        <w:t xml:space="preserve"> skills. The paper is addressed to bodies responsible for agriculture development, policies and measures, including ministries as well as regional and local actors.</w:t>
      </w:r>
      <w:r w:rsidR="00AF015B">
        <w:rPr>
          <w:rFonts w:ascii="Calibri" w:eastAsia="Verdana" w:hAnsi="Calibri" w:cs="Calibri"/>
          <w:sz w:val="24"/>
          <w:szCs w:val="24"/>
          <w:lang w:val="en-US"/>
        </w:rPr>
        <w:t xml:space="preserve"> </w:t>
      </w:r>
    </w:p>
    <w:p w:rsidR="004F14E4" w:rsidRDefault="004F14E4">
      <w:pPr>
        <w:rPr>
          <w:rFonts w:ascii="Calibri" w:eastAsia="Tahoma" w:hAnsi="Calibri" w:cs="Calibri"/>
          <w:b/>
          <w:color w:val="365F91"/>
          <w:sz w:val="36"/>
          <w:lang w:val="en-US"/>
        </w:rPr>
      </w:pPr>
      <w:r>
        <w:rPr>
          <w:rFonts w:ascii="Calibri" w:eastAsia="Tahoma" w:hAnsi="Calibri" w:cs="Calibri"/>
          <w:b/>
          <w:color w:val="365F91"/>
          <w:sz w:val="36"/>
          <w:lang w:val="en-US"/>
        </w:rPr>
        <w:br w:type="page"/>
      </w:r>
    </w:p>
    <w:p w:rsidR="00FD2C4E" w:rsidRDefault="0010363D" w:rsidP="003A501A">
      <w:pPr>
        <w:pStyle w:val="Nagwek1"/>
        <w:rPr>
          <w:rFonts w:ascii="Calibri" w:eastAsia="Tahoma" w:hAnsi="Calibri" w:cs="Calibri"/>
          <w:b/>
          <w:color w:val="365F91"/>
          <w:sz w:val="36"/>
          <w:lang w:val="en-US"/>
        </w:rPr>
      </w:pPr>
      <w:bookmarkStart w:id="2" w:name="_Toc179467693"/>
      <w:r>
        <w:rPr>
          <w:rFonts w:ascii="Calibri" w:eastAsia="Tahoma" w:hAnsi="Calibri" w:cs="Calibri"/>
          <w:b/>
          <w:color w:val="365F91"/>
          <w:sz w:val="36"/>
          <w:lang w:val="en-US"/>
        </w:rPr>
        <w:lastRenderedPageBreak/>
        <w:t xml:space="preserve">Lessons learnt from </w:t>
      </w:r>
      <w:r w:rsidR="003A501A">
        <w:rPr>
          <w:rFonts w:ascii="Calibri" w:eastAsia="Tahoma" w:hAnsi="Calibri" w:cs="Calibri"/>
          <w:b/>
          <w:color w:val="365F91"/>
          <w:sz w:val="36"/>
          <w:lang w:val="en-US"/>
        </w:rPr>
        <w:t>Vitiskills</w:t>
      </w:r>
      <w:bookmarkEnd w:id="2"/>
    </w:p>
    <w:p w:rsidR="00E03BD7" w:rsidRDefault="00E03BD7">
      <w:pPr>
        <w:widowControl w:val="0"/>
        <w:pBdr>
          <w:top w:val="none" w:sz="4" w:space="0" w:color="000000"/>
          <w:left w:val="none" w:sz="4" w:space="0" w:color="000000"/>
          <w:bottom w:val="none" w:sz="4" w:space="0" w:color="000000"/>
          <w:right w:val="none" w:sz="4" w:space="0" w:color="000000"/>
          <w:between w:val="none" w:sz="4" w:space="0" w:color="000000"/>
        </w:pBdr>
        <w:spacing w:after="120" w:line="360" w:lineRule="auto"/>
        <w:ind w:right="137"/>
        <w:jc w:val="both"/>
        <w:rPr>
          <w:rFonts w:ascii="Calibri" w:eastAsia="Verdana" w:hAnsi="Calibri" w:cs="Calibri"/>
          <w:sz w:val="24"/>
          <w:szCs w:val="24"/>
          <w:lang w:val="en-US"/>
        </w:rPr>
      </w:pPr>
      <w:r>
        <w:rPr>
          <w:rFonts w:ascii="Calibri" w:eastAsia="Verdana" w:hAnsi="Calibri" w:cs="Calibri"/>
          <w:sz w:val="24"/>
          <w:szCs w:val="24"/>
          <w:lang w:val="en-US"/>
        </w:rPr>
        <w:t xml:space="preserve">In the first stage of the project, the consortium has conducted an extensive survey among over 200 stakeholders that work in the field of viticulture across 6 countries of the European Union. The respondents were asked about their needs regarding knowledge, competences and skills in the following topics: </w:t>
      </w:r>
    </w:p>
    <w:p w:rsidR="00564C83" w:rsidRDefault="00564C83">
      <w:pPr>
        <w:widowControl w:val="0"/>
        <w:pBdr>
          <w:top w:val="none" w:sz="4" w:space="0" w:color="000000"/>
          <w:left w:val="none" w:sz="4" w:space="0" w:color="000000"/>
          <w:bottom w:val="none" w:sz="4" w:space="0" w:color="000000"/>
          <w:right w:val="none" w:sz="4" w:space="0" w:color="000000"/>
          <w:between w:val="none" w:sz="4" w:space="0" w:color="000000"/>
        </w:pBdr>
        <w:spacing w:after="120" w:line="360" w:lineRule="auto"/>
        <w:ind w:right="137"/>
        <w:jc w:val="both"/>
        <w:rPr>
          <w:rFonts w:ascii="Calibri" w:eastAsia="Verdana" w:hAnsi="Calibri" w:cs="Calibri"/>
          <w:sz w:val="24"/>
          <w:szCs w:val="24"/>
          <w:lang w:val="en-US"/>
        </w:rPr>
      </w:pPr>
    </w:p>
    <w:tbl>
      <w:tblPr>
        <w:tblStyle w:val="Tabela-Siatka"/>
        <w:tblW w:w="0" w:type="auto"/>
        <w:tblLook w:val="04A0" w:firstRow="1" w:lastRow="0" w:firstColumn="1" w:lastColumn="0" w:noHBand="0" w:noVBand="1"/>
      </w:tblPr>
      <w:tblGrid>
        <w:gridCol w:w="1809"/>
        <w:gridCol w:w="4479"/>
        <w:gridCol w:w="3145"/>
      </w:tblGrid>
      <w:tr w:rsidR="00564C83" w:rsidTr="00564C83">
        <w:tc>
          <w:tcPr>
            <w:tcW w:w="1809" w:type="dxa"/>
          </w:tcPr>
          <w:p w:rsidR="00564C83" w:rsidRDefault="00564C83">
            <w:pPr>
              <w:widowControl w:val="0"/>
              <w:spacing w:after="120" w:line="360" w:lineRule="auto"/>
              <w:ind w:right="137"/>
              <w:jc w:val="both"/>
              <w:rPr>
                <w:rFonts w:ascii="Calibri" w:eastAsia="Verdana" w:hAnsi="Calibri" w:cs="Calibri"/>
                <w:sz w:val="24"/>
                <w:szCs w:val="24"/>
              </w:rPr>
            </w:pPr>
            <w:r>
              <w:rPr>
                <w:rFonts w:ascii="Calibri" w:eastAsia="Verdana" w:hAnsi="Calibri" w:cs="Calibri"/>
                <w:sz w:val="24"/>
                <w:szCs w:val="24"/>
              </w:rPr>
              <w:t>Question 1</w:t>
            </w:r>
          </w:p>
        </w:tc>
        <w:tc>
          <w:tcPr>
            <w:tcW w:w="4479" w:type="dxa"/>
          </w:tcPr>
          <w:p w:rsidR="00564C83" w:rsidRPr="00564C83" w:rsidRDefault="00564C83" w:rsidP="00564C83">
            <w:pPr>
              <w:widowControl w:val="0"/>
              <w:spacing w:after="120" w:line="360" w:lineRule="auto"/>
              <w:ind w:right="137"/>
              <w:jc w:val="both"/>
              <w:rPr>
                <w:rFonts w:ascii="Calibri" w:eastAsia="Verdana" w:hAnsi="Calibri" w:cs="Calibri"/>
                <w:sz w:val="24"/>
                <w:szCs w:val="24"/>
              </w:rPr>
            </w:pPr>
            <w:proofErr w:type="spellStart"/>
            <w:r w:rsidRPr="00E03BD7">
              <w:rPr>
                <w:rFonts w:ascii="Calibri" w:eastAsia="Verdana" w:hAnsi="Calibri" w:cs="Calibri"/>
                <w:sz w:val="24"/>
                <w:szCs w:val="24"/>
              </w:rPr>
              <w:t>Soil</w:t>
            </w:r>
            <w:proofErr w:type="spellEnd"/>
            <w:r w:rsidRPr="00E03BD7">
              <w:rPr>
                <w:rFonts w:ascii="Calibri" w:eastAsia="Verdana" w:hAnsi="Calibri" w:cs="Calibri"/>
                <w:sz w:val="24"/>
                <w:szCs w:val="24"/>
              </w:rPr>
              <w:t xml:space="preserve"> Management </w:t>
            </w:r>
          </w:p>
        </w:tc>
        <w:tc>
          <w:tcPr>
            <w:tcW w:w="3145" w:type="dxa"/>
            <w:vMerge w:val="restart"/>
          </w:tcPr>
          <w:p w:rsidR="00564C83" w:rsidRDefault="00564C83" w:rsidP="00564C83">
            <w:pPr>
              <w:widowControl w:val="0"/>
              <w:spacing w:after="120" w:line="360" w:lineRule="auto"/>
              <w:ind w:right="137"/>
              <w:jc w:val="center"/>
              <w:rPr>
                <w:rFonts w:ascii="Calibri" w:eastAsia="Verdana" w:hAnsi="Calibri" w:cs="Calibri"/>
                <w:sz w:val="24"/>
                <w:szCs w:val="24"/>
              </w:rPr>
            </w:pPr>
          </w:p>
          <w:p w:rsidR="00564C83" w:rsidRDefault="00564C83" w:rsidP="00564C83">
            <w:pPr>
              <w:widowControl w:val="0"/>
              <w:spacing w:after="120" w:line="360" w:lineRule="auto"/>
              <w:ind w:right="137"/>
              <w:jc w:val="center"/>
              <w:rPr>
                <w:rFonts w:ascii="Calibri" w:eastAsia="Verdana" w:hAnsi="Calibri" w:cs="Calibri"/>
                <w:sz w:val="24"/>
                <w:szCs w:val="24"/>
              </w:rPr>
            </w:pPr>
          </w:p>
          <w:p w:rsidR="00564C83" w:rsidRDefault="00564C83" w:rsidP="00564C83">
            <w:pPr>
              <w:widowControl w:val="0"/>
              <w:spacing w:after="120" w:line="360" w:lineRule="auto"/>
              <w:ind w:right="137"/>
              <w:jc w:val="center"/>
              <w:rPr>
                <w:rFonts w:ascii="Calibri" w:eastAsia="Verdana" w:hAnsi="Calibri" w:cs="Calibri"/>
                <w:sz w:val="24"/>
                <w:szCs w:val="24"/>
              </w:rPr>
            </w:pPr>
            <w:r w:rsidRPr="00564C83">
              <w:rPr>
                <w:rFonts w:ascii="Calibri" w:eastAsia="Verdana" w:hAnsi="Calibri" w:cs="Calibri"/>
                <w:sz w:val="24"/>
                <w:szCs w:val="24"/>
              </w:rPr>
              <w:t>MODULE 1 - REGENERATIVE VITICULTURE</w:t>
            </w:r>
          </w:p>
        </w:tc>
      </w:tr>
      <w:tr w:rsidR="00564C83" w:rsidTr="00564C83">
        <w:tc>
          <w:tcPr>
            <w:tcW w:w="1809" w:type="dxa"/>
          </w:tcPr>
          <w:p w:rsidR="00564C83" w:rsidRDefault="00564C83">
            <w:pPr>
              <w:widowControl w:val="0"/>
              <w:spacing w:after="120" w:line="360" w:lineRule="auto"/>
              <w:ind w:right="137"/>
              <w:jc w:val="both"/>
              <w:rPr>
                <w:rFonts w:ascii="Calibri" w:eastAsia="Verdana" w:hAnsi="Calibri" w:cs="Calibri"/>
                <w:sz w:val="24"/>
                <w:szCs w:val="24"/>
              </w:rPr>
            </w:pPr>
            <w:r>
              <w:rPr>
                <w:rFonts w:ascii="Calibri" w:eastAsia="Verdana" w:hAnsi="Calibri" w:cs="Calibri"/>
                <w:sz w:val="24"/>
                <w:szCs w:val="24"/>
              </w:rPr>
              <w:t>Question</w:t>
            </w:r>
            <w:r>
              <w:rPr>
                <w:rFonts w:ascii="Calibri" w:eastAsia="Verdana" w:hAnsi="Calibri" w:cs="Calibri"/>
                <w:sz w:val="24"/>
                <w:szCs w:val="24"/>
              </w:rPr>
              <w:t xml:space="preserve"> 2</w:t>
            </w:r>
          </w:p>
        </w:tc>
        <w:tc>
          <w:tcPr>
            <w:tcW w:w="4479" w:type="dxa"/>
          </w:tcPr>
          <w:p w:rsidR="00564C83" w:rsidRDefault="00564C83">
            <w:pPr>
              <w:widowControl w:val="0"/>
              <w:spacing w:after="120" w:line="360" w:lineRule="auto"/>
              <w:ind w:right="137"/>
              <w:jc w:val="both"/>
              <w:rPr>
                <w:rFonts w:ascii="Calibri" w:eastAsia="Verdana" w:hAnsi="Calibri" w:cs="Calibri"/>
                <w:sz w:val="24"/>
                <w:szCs w:val="24"/>
              </w:rPr>
            </w:pPr>
            <w:r>
              <w:rPr>
                <w:rFonts w:ascii="Calibri" w:eastAsia="Verdana" w:hAnsi="Calibri" w:cs="Calibri"/>
                <w:sz w:val="24"/>
                <w:szCs w:val="24"/>
              </w:rPr>
              <w:t>Water &amp; Energy Management</w:t>
            </w:r>
          </w:p>
        </w:tc>
        <w:tc>
          <w:tcPr>
            <w:tcW w:w="3145" w:type="dxa"/>
            <w:vMerge/>
          </w:tcPr>
          <w:p w:rsidR="00564C83" w:rsidRDefault="00564C83" w:rsidP="00564C83">
            <w:pPr>
              <w:widowControl w:val="0"/>
              <w:spacing w:after="120" w:line="360" w:lineRule="auto"/>
              <w:ind w:right="137"/>
              <w:jc w:val="center"/>
              <w:rPr>
                <w:rFonts w:ascii="Calibri" w:eastAsia="Verdana" w:hAnsi="Calibri" w:cs="Calibri"/>
                <w:sz w:val="24"/>
                <w:szCs w:val="24"/>
              </w:rPr>
            </w:pPr>
          </w:p>
        </w:tc>
      </w:tr>
      <w:tr w:rsidR="00564C83" w:rsidTr="00564C83">
        <w:tc>
          <w:tcPr>
            <w:tcW w:w="1809" w:type="dxa"/>
          </w:tcPr>
          <w:p w:rsidR="00564C83" w:rsidRDefault="00564C83">
            <w:pPr>
              <w:widowControl w:val="0"/>
              <w:spacing w:after="120" w:line="360" w:lineRule="auto"/>
              <w:ind w:right="137"/>
              <w:jc w:val="both"/>
              <w:rPr>
                <w:rFonts w:ascii="Calibri" w:eastAsia="Verdana" w:hAnsi="Calibri" w:cs="Calibri"/>
                <w:sz w:val="24"/>
                <w:szCs w:val="24"/>
              </w:rPr>
            </w:pPr>
            <w:r>
              <w:rPr>
                <w:rFonts w:ascii="Calibri" w:eastAsia="Verdana" w:hAnsi="Calibri" w:cs="Calibri"/>
                <w:sz w:val="24"/>
                <w:szCs w:val="24"/>
              </w:rPr>
              <w:t>Question</w:t>
            </w:r>
            <w:r>
              <w:rPr>
                <w:rFonts w:ascii="Calibri" w:eastAsia="Verdana" w:hAnsi="Calibri" w:cs="Calibri"/>
                <w:sz w:val="24"/>
                <w:szCs w:val="24"/>
              </w:rPr>
              <w:t xml:space="preserve"> 3</w:t>
            </w:r>
          </w:p>
        </w:tc>
        <w:tc>
          <w:tcPr>
            <w:tcW w:w="4479" w:type="dxa"/>
          </w:tcPr>
          <w:p w:rsidR="00564C83" w:rsidRDefault="00564C83">
            <w:pPr>
              <w:widowControl w:val="0"/>
              <w:spacing w:after="120" w:line="360" w:lineRule="auto"/>
              <w:ind w:right="137"/>
              <w:jc w:val="both"/>
              <w:rPr>
                <w:rFonts w:ascii="Calibri" w:eastAsia="Verdana" w:hAnsi="Calibri" w:cs="Calibri"/>
                <w:sz w:val="24"/>
                <w:szCs w:val="24"/>
              </w:rPr>
            </w:pPr>
            <w:r w:rsidRPr="00E03BD7">
              <w:rPr>
                <w:rFonts w:ascii="Calibri" w:eastAsia="Verdana" w:hAnsi="Calibri" w:cs="Calibri"/>
                <w:sz w:val="24"/>
                <w:szCs w:val="24"/>
              </w:rPr>
              <w:t>Pest Management</w:t>
            </w:r>
          </w:p>
        </w:tc>
        <w:tc>
          <w:tcPr>
            <w:tcW w:w="3145" w:type="dxa"/>
            <w:vMerge/>
          </w:tcPr>
          <w:p w:rsidR="00564C83" w:rsidRDefault="00564C83" w:rsidP="00564C83">
            <w:pPr>
              <w:widowControl w:val="0"/>
              <w:spacing w:after="120" w:line="360" w:lineRule="auto"/>
              <w:ind w:right="137"/>
              <w:jc w:val="center"/>
              <w:rPr>
                <w:rFonts w:ascii="Calibri" w:eastAsia="Verdana" w:hAnsi="Calibri" w:cs="Calibri"/>
                <w:sz w:val="24"/>
                <w:szCs w:val="24"/>
              </w:rPr>
            </w:pPr>
          </w:p>
        </w:tc>
      </w:tr>
      <w:tr w:rsidR="00564C83" w:rsidTr="00564C83">
        <w:tc>
          <w:tcPr>
            <w:tcW w:w="1809" w:type="dxa"/>
          </w:tcPr>
          <w:p w:rsidR="00564C83" w:rsidRDefault="00564C83">
            <w:pPr>
              <w:widowControl w:val="0"/>
              <w:spacing w:after="120" w:line="360" w:lineRule="auto"/>
              <w:ind w:right="137"/>
              <w:jc w:val="both"/>
              <w:rPr>
                <w:rFonts w:ascii="Calibri" w:eastAsia="Verdana" w:hAnsi="Calibri" w:cs="Calibri"/>
                <w:sz w:val="24"/>
                <w:szCs w:val="24"/>
              </w:rPr>
            </w:pPr>
            <w:r>
              <w:rPr>
                <w:rFonts w:ascii="Calibri" w:eastAsia="Verdana" w:hAnsi="Calibri" w:cs="Calibri"/>
                <w:sz w:val="24"/>
                <w:szCs w:val="24"/>
              </w:rPr>
              <w:t>Question</w:t>
            </w:r>
            <w:r>
              <w:rPr>
                <w:rFonts w:ascii="Calibri" w:eastAsia="Verdana" w:hAnsi="Calibri" w:cs="Calibri"/>
                <w:sz w:val="24"/>
                <w:szCs w:val="24"/>
              </w:rPr>
              <w:t xml:space="preserve"> 4</w:t>
            </w:r>
          </w:p>
        </w:tc>
        <w:tc>
          <w:tcPr>
            <w:tcW w:w="4479" w:type="dxa"/>
          </w:tcPr>
          <w:p w:rsidR="00564C83" w:rsidRDefault="00564C83">
            <w:pPr>
              <w:widowControl w:val="0"/>
              <w:spacing w:after="120" w:line="360" w:lineRule="auto"/>
              <w:ind w:right="137"/>
              <w:jc w:val="both"/>
              <w:rPr>
                <w:rFonts w:ascii="Calibri" w:eastAsia="Verdana" w:hAnsi="Calibri" w:cs="Calibri"/>
                <w:sz w:val="24"/>
                <w:szCs w:val="24"/>
              </w:rPr>
            </w:pPr>
            <w:r w:rsidRPr="00E03BD7">
              <w:rPr>
                <w:rFonts w:ascii="Calibri" w:eastAsia="Verdana" w:hAnsi="Calibri" w:cs="Calibri"/>
                <w:sz w:val="24"/>
                <w:szCs w:val="24"/>
              </w:rPr>
              <w:t>Organic &amp; Biodynamic Vine Growing</w:t>
            </w:r>
          </w:p>
        </w:tc>
        <w:tc>
          <w:tcPr>
            <w:tcW w:w="3145" w:type="dxa"/>
            <w:vMerge/>
          </w:tcPr>
          <w:p w:rsidR="00564C83" w:rsidRDefault="00564C83" w:rsidP="00564C83">
            <w:pPr>
              <w:widowControl w:val="0"/>
              <w:spacing w:after="120" w:line="360" w:lineRule="auto"/>
              <w:ind w:right="137"/>
              <w:jc w:val="center"/>
              <w:rPr>
                <w:rFonts w:ascii="Calibri" w:eastAsia="Verdana" w:hAnsi="Calibri" w:cs="Calibri"/>
                <w:sz w:val="24"/>
                <w:szCs w:val="24"/>
              </w:rPr>
            </w:pPr>
          </w:p>
        </w:tc>
      </w:tr>
      <w:tr w:rsidR="00564C83" w:rsidTr="00564C83">
        <w:tc>
          <w:tcPr>
            <w:tcW w:w="1809" w:type="dxa"/>
          </w:tcPr>
          <w:p w:rsidR="00564C83" w:rsidRDefault="00564C83">
            <w:pPr>
              <w:widowControl w:val="0"/>
              <w:spacing w:after="120" w:line="360" w:lineRule="auto"/>
              <w:ind w:right="137"/>
              <w:jc w:val="both"/>
              <w:rPr>
                <w:rFonts w:ascii="Calibri" w:eastAsia="Verdana" w:hAnsi="Calibri" w:cs="Calibri"/>
                <w:sz w:val="24"/>
                <w:szCs w:val="24"/>
              </w:rPr>
            </w:pPr>
            <w:r>
              <w:rPr>
                <w:rFonts w:ascii="Calibri" w:eastAsia="Verdana" w:hAnsi="Calibri" w:cs="Calibri"/>
                <w:sz w:val="24"/>
                <w:szCs w:val="24"/>
              </w:rPr>
              <w:t>Question</w:t>
            </w:r>
            <w:r>
              <w:rPr>
                <w:rFonts w:ascii="Calibri" w:eastAsia="Verdana" w:hAnsi="Calibri" w:cs="Calibri"/>
                <w:sz w:val="24"/>
                <w:szCs w:val="24"/>
              </w:rPr>
              <w:t xml:space="preserve"> 5</w:t>
            </w:r>
          </w:p>
        </w:tc>
        <w:tc>
          <w:tcPr>
            <w:tcW w:w="4479" w:type="dxa"/>
          </w:tcPr>
          <w:p w:rsidR="00564C83" w:rsidRDefault="00564C83">
            <w:pPr>
              <w:widowControl w:val="0"/>
              <w:spacing w:after="120" w:line="360" w:lineRule="auto"/>
              <w:ind w:right="137"/>
              <w:jc w:val="both"/>
              <w:rPr>
                <w:rFonts w:ascii="Calibri" w:eastAsia="Verdana" w:hAnsi="Calibri" w:cs="Calibri"/>
                <w:sz w:val="24"/>
                <w:szCs w:val="24"/>
              </w:rPr>
            </w:pPr>
            <w:r w:rsidRPr="00E03BD7">
              <w:rPr>
                <w:rFonts w:ascii="Calibri" w:eastAsia="Verdana" w:hAnsi="Calibri" w:cs="Calibri"/>
                <w:sz w:val="24"/>
                <w:szCs w:val="24"/>
              </w:rPr>
              <w:t>Biodiversity Protection</w:t>
            </w:r>
          </w:p>
        </w:tc>
        <w:tc>
          <w:tcPr>
            <w:tcW w:w="3145" w:type="dxa"/>
            <w:vMerge/>
          </w:tcPr>
          <w:p w:rsidR="00564C83" w:rsidRDefault="00564C83" w:rsidP="00564C83">
            <w:pPr>
              <w:widowControl w:val="0"/>
              <w:spacing w:after="120" w:line="360" w:lineRule="auto"/>
              <w:ind w:right="137"/>
              <w:jc w:val="center"/>
              <w:rPr>
                <w:rFonts w:ascii="Calibri" w:eastAsia="Verdana" w:hAnsi="Calibri" w:cs="Calibri"/>
                <w:sz w:val="24"/>
                <w:szCs w:val="24"/>
              </w:rPr>
            </w:pPr>
          </w:p>
        </w:tc>
      </w:tr>
      <w:tr w:rsidR="00564C83" w:rsidTr="00564C83">
        <w:tc>
          <w:tcPr>
            <w:tcW w:w="1809" w:type="dxa"/>
          </w:tcPr>
          <w:p w:rsidR="00564C83" w:rsidRDefault="00564C83">
            <w:pPr>
              <w:widowControl w:val="0"/>
              <w:spacing w:after="120" w:line="360" w:lineRule="auto"/>
              <w:ind w:right="137"/>
              <w:jc w:val="both"/>
              <w:rPr>
                <w:rFonts w:ascii="Calibri" w:eastAsia="Verdana" w:hAnsi="Calibri" w:cs="Calibri"/>
                <w:sz w:val="24"/>
                <w:szCs w:val="24"/>
              </w:rPr>
            </w:pPr>
            <w:r>
              <w:rPr>
                <w:rFonts w:ascii="Calibri" w:eastAsia="Verdana" w:hAnsi="Calibri" w:cs="Calibri"/>
                <w:sz w:val="24"/>
                <w:szCs w:val="24"/>
              </w:rPr>
              <w:t>Question</w:t>
            </w:r>
            <w:r>
              <w:rPr>
                <w:rFonts w:ascii="Calibri" w:eastAsia="Verdana" w:hAnsi="Calibri" w:cs="Calibri"/>
                <w:sz w:val="24"/>
                <w:szCs w:val="24"/>
              </w:rPr>
              <w:t xml:space="preserve"> 6</w:t>
            </w:r>
          </w:p>
        </w:tc>
        <w:tc>
          <w:tcPr>
            <w:tcW w:w="4479" w:type="dxa"/>
          </w:tcPr>
          <w:p w:rsidR="00564C83" w:rsidRDefault="00564C83">
            <w:pPr>
              <w:widowControl w:val="0"/>
              <w:spacing w:after="120" w:line="360" w:lineRule="auto"/>
              <w:ind w:right="137"/>
              <w:jc w:val="both"/>
              <w:rPr>
                <w:rFonts w:ascii="Calibri" w:eastAsia="Verdana" w:hAnsi="Calibri" w:cs="Calibri"/>
                <w:sz w:val="24"/>
                <w:szCs w:val="24"/>
              </w:rPr>
            </w:pPr>
            <w:r w:rsidRPr="00E03BD7">
              <w:rPr>
                <w:rFonts w:ascii="Calibri" w:eastAsia="Verdana" w:hAnsi="Calibri" w:cs="Calibri"/>
                <w:sz w:val="24"/>
                <w:szCs w:val="24"/>
              </w:rPr>
              <w:t>Introduction to Precision Viticulture</w:t>
            </w:r>
          </w:p>
        </w:tc>
        <w:tc>
          <w:tcPr>
            <w:tcW w:w="3145" w:type="dxa"/>
            <w:vMerge w:val="restart"/>
          </w:tcPr>
          <w:p w:rsidR="00564C83" w:rsidRDefault="00564C83" w:rsidP="00564C83">
            <w:pPr>
              <w:widowControl w:val="0"/>
              <w:spacing w:after="120" w:line="360" w:lineRule="auto"/>
              <w:ind w:right="137"/>
              <w:jc w:val="center"/>
              <w:rPr>
                <w:rFonts w:ascii="Calibri" w:eastAsia="Verdana" w:hAnsi="Calibri" w:cs="Calibri"/>
                <w:sz w:val="24"/>
                <w:szCs w:val="24"/>
              </w:rPr>
            </w:pPr>
          </w:p>
          <w:p w:rsidR="00564C83" w:rsidRDefault="00564C83" w:rsidP="00564C83">
            <w:pPr>
              <w:widowControl w:val="0"/>
              <w:spacing w:after="120" w:line="360" w:lineRule="auto"/>
              <w:ind w:right="137"/>
              <w:jc w:val="center"/>
              <w:rPr>
                <w:rFonts w:ascii="Calibri" w:eastAsia="Verdana" w:hAnsi="Calibri" w:cs="Calibri"/>
                <w:sz w:val="24"/>
                <w:szCs w:val="24"/>
              </w:rPr>
            </w:pPr>
          </w:p>
          <w:p w:rsidR="00564C83" w:rsidRDefault="00564C83" w:rsidP="00564C83">
            <w:pPr>
              <w:widowControl w:val="0"/>
              <w:spacing w:after="120" w:line="360" w:lineRule="auto"/>
              <w:ind w:right="137"/>
              <w:jc w:val="center"/>
              <w:rPr>
                <w:rFonts w:ascii="Calibri" w:eastAsia="Verdana" w:hAnsi="Calibri" w:cs="Calibri"/>
                <w:sz w:val="24"/>
                <w:szCs w:val="24"/>
              </w:rPr>
            </w:pPr>
            <w:r>
              <w:rPr>
                <w:rFonts w:ascii="Calibri" w:eastAsia="Verdana" w:hAnsi="Calibri" w:cs="Calibri"/>
                <w:sz w:val="24"/>
                <w:szCs w:val="24"/>
              </w:rPr>
              <w:t>MODULE 2 – V</w:t>
            </w:r>
            <w:r w:rsidRPr="00564C83">
              <w:rPr>
                <w:rFonts w:ascii="Calibri" w:eastAsia="Verdana" w:hAnsi="Calibri" w:cs="Calibri"/>
                <w:sz w:val="24"/>
                <w:szCs w:val="24"/>
              </w:rPr>
              <w:t>ITICULTURE 4.0</w:t>
            </w:r>
          </w:p>
        </w:tc>
      </w:tr>
      <w:tr w:rsidR="00564C83" w:rsidTr="00564C83">
        <w:tc>
          <w:tcPr>
            <w:tcW w:w="1809" w:type="dxa"/>
          </w:tcPr>
          <w:p w:rsidR="00564C83" w:rsidRDefault="00564C83" w:rsidP="000564D7">
            <w:pPr>
              <w:widowControl w:val="0"/>
              <w:spacing w:after="120" w:line="360" w:lineRule="auto"/>
              <w:ind w:right="137"/>
              <w:jc w:val="both"/>
              <w:rPr>
                <w:rFonts w:ascii="Calibri" w:eastAsia="Verdana" w:hAnsi="Calibri" w:cs="Calibri"/>
                <w:sz w:val="24"/>
                <w:szCs w:val="24"/>
              </w:rPr>
            </w:pPr>
            <w:r>
              <w:rPr>
                <w:rFonts w:ascii="Calibri" w:eastAsia="Verdana" w:hAnsi="Calibri" w:cs="Calibri"/>
                <w:sz w:val="24"/>
                <w:szCs w:val="24"/>
              </w:rPr>
              <w:t>Question 7</w:t>
            </w:r>
          </w:p>
        </w:tc>
        <w:tc>
          <w:tcPr>
            <w:tcW w:w="4479" w:type="dxa"/>
          </w:tcPr>
          <w:p w:rsidR="00564C83" w:rsidRPr="00564C83" w:rsidRDefault="00564C83" w:rsidP="00564C83">
            <w:pPr>
              <w:widowControl w:val="0"/>
              <w:spacing w:after="120" w:line="360" w:lineRule="auto"/>
              <w:ind w:right="137"/>
              <w:jc w:val="both"/>
              <w:rPr>
                <w:rFonts w:ascii="Calibri" w:eastAsia="Verdana" w:hAnsi="Calibri" w:cs="Calibri"/>
                <w:sz w:val="24"/>
                <w:szCs w:val="24"/>
              </w:rPr>
            </w:pPr>
            <w:r w:rsidRPr="00564C83">
              <w:rPr>
                <w:rFonts w:ascii="Calibri" w:eastAsia="Verdana" w:hAnsi="Calibri" w:cs="Calibri"/>
                <w:sz w:val="24"/>
                <w:szCs w:val="24"/>
              </w:rPr>
              <w:t xml:space="preserve">Vine Growing and Processing Technologies: Smart irrigation, </w:t>
            </w:r>
            <w:proofErr w:type="spellStart"/>
            <w:r w:rsidRPr="00564C83">
              <w:rPr>
                <w:rFonts w:ascii="Calibri" w:eastAsia="Verdana" w:hAnsi="Calibri" w:cs="Calibri"/>
                <w:sz w:val="24"/>
                <w:szCs w:val="24"/>
              </w:rPr>
              <w:t>Fertilisers</w:t>
            </w:r>
            <w:proofErr w:type="spellEnd"/>
            <w:r w:rsidRPr="00564C83">
              <w:rPr>
                <w:rFonts w:ascii="Calibri" w:eastAsia="Verdana" w:hAnsi="Calibri" w:cs="Calibri"/>
                <w:sz w:val="24"/>
                <w:szCs w:val="24"/>
              </w:rPr>
              <w:t xml:space="preserve"> distribution, Dosing/Nutrition solutions</w:t>
            </w:r>
          </w:p>
        </w:tc>
        <w:tc>
          <w:tcPr>
            <w:tcW w:w="3145" w:type="dxa"/>
            <w:vMerge/>
          </w:tcPr>
          <w:p w:rsidR="00564C83" w:rsidRDefault="00564C83" w:rsidP="00564C83">
            <w:pPr>
              <w:widowControl w:val="0"/>
              <w:spacing w:after="120" w:line="360" w:lineRule="auto"/>
              <w:ind w:right="137"/>
              <w:jc w:val="center"/>
              <w:rPr>
                <w:rFonts w:ascii="Calibri" w:eastAsia="Verdana" w:hAnsi="Calibri" w:cs="Calibri"/>
                <w:sz w:val="24"/>
                <w:szCs w:val="24"/>
              </w:rPr>
            </w:pPr>
          </w:p>
        </w:tc>
      </w:tr>
      <w:tr w:rsidR="00564C83" w:rsidTr="00564C83">
        <w:tc>
          <w:tcPr>
            <w:tcW w:w="1809" w:type="dxa"/>
          </w:tcPr>
          <w:p w:rsidR="00564C83" w:rsidRDefault="00564C83" w:rsidP="000564D7">
            <w:pPr>
              <w:widowControl w:val="0"/>
              <w:spacing w:after="120" w:line="360" w:lineRule="auto"/>
              <w:ind w:right="137"/>
              <w:jc w:val="both"/>
              <w:rPr>
                <w:rFonts w:ascii="Calibri" w:eastAsia="Verdana" w:hAnsi="Calibri" w:cs="Calibri"/>
                <w:sz w:val="24"/>
                <w:szCs w:val="24"/>
              </w:rPr>
            </w:pPr>
            <w:r>
              <w:rPr>
                <w:rFonts w:ascii="Calibri" w:eastAsia="Verdana" w:hAnsi="Calibri" w:cs="Calibri"/>
                <w:sz w:val="24"/>
                <w:szCs w:val="24"/>
              </w:rPr>
              <w:t>Question</w:t>
            </w:r>
            <w:r>
              <w:rPr>
                <w:rFonts w:ascii="Calibri" w:eastAsia="Verdana" w:hAnsi="Calibri" w:cs="Calibri"/>
                <w:sz w:val="24"/>
                <w:szCs w:val="24"/>
              </w:rPr>
              <w:t xml:space="preserve"> 8</w:t>
            </w:r>
          </w:p>
        </w:tc>
        <w:tc>
          <w:tcPr>
            <w:tcW w:w="4479" w:type="dxa"/>
          </w:tcPr>
          <w:p w:rsidR="00564C83" w:rsidRDefault="00564C83" w:rsidP="00564C83">
            <w:pPr>
              <w:widowControl w:val="0"/>
              <w:spacing w:after="120" w:line="360" w:lineRule="auto"/>
              <w:ind w:right="137"/>
              <w:jc w:val="both"/>
              <w:rPr>
                <w:rFonts w:ascii="Calibri" w:eastAsia="Verdana" w:hAnsi="Calibri" w:cs="Calibri"/>
                <w:sz w:val="24"/>
                <w:szCs w:val="24"/>
              </w:rPr>
            </w:pPr>
            <w:r w:rsidRPr="00564C83">
              <w:rPr>
                <w:rFonts w:ascii="Calibri" w:eastAsia="Verdana" w:hAnsi="Calibri" w:cs="Calibri"/>
                <w:sz w:val="24"/>
                <w:szCs w:val="24"/>
              </w:rPr>
              <w:t>Smart Monitoring Technologies: Geolocation, Remote Sensing, Satellite Imagery</w:t>
            </w:r>
          </w:p>
        </w:tc>
        <w:tc>
          <w:tcPr>
            <w:tcW w:w="3145" w:type="dxa"/>
            <w:vMerge/>
          </w:tcPr>
          <w:p w:rsidR="00564C83" w:rsidRDefault="00564C83" w:rsidP="00564C83">
            <w:pPr>
              <w:widowControl w:val="0"/>
              <w:spacing w:after="120" w:line="360" w:lineRule="auto"/>
              <w:ind w:right="137"/>
              <w:jc w:val="center"/>
              <w:rPr>
                <w:rFonts w:ascii="Calibri" w:eastAsia="Verdana" w:hAnsi="Calibri" w:cs="Calibri"/>
                <w:sz w:val="24"/>
                <w:szCs w:val="24"/>
              </w:rPr>
            </w:pPr>
          </w:p>
        </w:tc>
      </w:tr>
      <w:tr w:rsidR="00564C83" w:rsidTr="00564C83">
        <w:tc>
          <w:tcPr>
            <w:tcW w:w="1809" w:type="dxa"/>
          </w:tcPr>
          <w:p w:rsidR="00564C83" w:rsidRDefault="00564C83" w:rsidP="000564D7">
            <w:pPr>
              <w:widowControl w:val="0"/>
              <w:spacing w:after="120" w:line="360" w:lineRule="auto"/>
              <w:ind w:right="137"/>
              <w:jc w:val="both"/>
              <w:rPr>
                <w:rFonts w:ascii="Calibri" w:eastAsia="Verdana" w:hAnsi="Calibri" w:cs="Calibri"/>
                <w:sz w:val="24"/>
                <w:szCs w:val="24"/>
              </w:rPr>
            </w:pPr>
            <w:r>
              <w:rPr>
                <w:rFonts w:ascii="Calibri" w:eastAsia="Verdana" w:hAnsi="Calibri" w:cs="Calibri"/>
                <w:sz w:val="24"/>
                <w:szCs w:val="24"/>
              </w:rPr>
              <w:t>Question</w:t>
            </w:r>
            <w:r>
              <w:rPr>
                <w:rFonts w:ascii="Calibri" w:eastAsia="Verdana" w:hAnsi="Calibri" w:cs="Calibri"/>
                <w:sz w:val="24"/>
                <w:szCs w:val="24"/>
              </w:rPr>
              <w:t xml:space="preserve"> 9</w:t>
            </w:r>
          </w:p>
        </w:tc>
        <w:tc>
          <w:tcPr>
            <w:tcW w:w="4479" w:type="dxa"/>
          </w:tcPr>
          <w:p w:rsidR="00564C83" w:rsidRDefault="00564C83" w:rsidP="00564C83">
            <w:pPr>
              <w:widowControl w:val="0"/>
              <w:spacing w:after="120" w:line="360" w:lineRule="auto"/>
              <w:ind w:right="137"/>
              <w:jc w:val="both"/>
              <w:rPr>
                <w:rFonts w:ascii="Calibri" w:eastAsia="Verdana" w:hAnsi="Calibri" w:cs="Calibri"/>
                <w:sz w:val="24"/>
                <w:szCs w:val="24"/>
              </w:rPr>
            </w:pPr>
            <w:r w:rsidRPr="00564C83">
              <w:rPr>
                <w:rFonts w:ascii="Calibri" w:eastAsia="Verdana" w:hAnsi="Calibri" w:cs="Calibri"/>
                <w:sz w:val="24"/>
                <w:szCs w:val="24"/>
              </w:rPr>
              <w:t>Biosensor Technologies for pathogen detection</w:t>
            </w:r>
          </w:p>
        </w:tc>
        <w:tc>
          <w:tcPr>
            <w:tcW w:w="3145" w:type="dxa"/>
            <w:vMerge/>
          </w:tcPr>
          <w:p w:rsidR="00564C83" w:rsidRDefault="00564C83" w:rsidP="00564C83">
            <w:pPr>
              <w:widowControl w:val="0"/>
              <w:spacing w:after="120" w:line="360" w:lineRule="auto"/>
              <w:ind w:right="137"/>
              <w:jc w:val="center"/>
              <w:rPr>
                <w:rFonts w:ascii="Calibri" w:eastAsia="Verdana" w:hAnsi="Calibri" w:cs="Calibri"/>
                <w:sz w:val="24"/>
                <w:szCs w:val="24"/>
              </w:rPr>
            </w:pPr>
          </w:p>
        </w:tc>
      </w:tr>
      <w:tr w:rsidR="00564C83" w:rsidTr="00564C83">
        <w:tc>
          <w:tcPr>
            <w:tcW w:w="1809" w:type="dxa"/>
          </w:tcPr>
          <w:p w:rsidR="00564C83" w:rsidRDefault="00564C83" w:rsidP="000564D7">
            <w:pPr>
              <w:widowControl w:val="0"/>
              <w:spacing w:after="120" w:line="360" w:lineRule="auto"/>
              <w:ind w:right="137"/>
              <w:jc w:val="both"/>
              <w:rPr>
                <w:rFonts w:ascii="Calibri" w:eastAsia="Verdana" w:hAnsi="Calibri" w:cs="Calibri"/>
                <w:sz w:val="24"/>
                <w:szCs w:val="24"/>
              </w:rPr>
            </w:pPr>
            <w:r>
              <w:rPr>
                <w:rFonts w:ascii="Calibri" w:eastAsia="Verdana" w:hAnsi="Calibri" w:cs="Calibri"/>
                <w:sz w:val="24"/>
                <w:szCs w:val="24"/>
              </w:rPr>
              <w:t>Question</w:t>
            </w:r>
            <w:r>
              <w:rPr>
                <w:rFonts w:ascii="Calibri" w:eastAsia="Verdana" w:hAnsi="Calibri" w:cs="Calibri"/>
                <w:sz w:val="24"/>
                <w:szCs w:val="24"/>
              </w:rPr>
              <w:t xml:space="preserve"> 10</w:t>
            </w:r>
          </w:p>
        </w:tc>
        <w:tc>
          <w:tcPr>
            <w:tcW w:w="4479" w:type="dxa"/>
          </w:tcPr>
          <w:p w:rsidR="00564C83" w:rsidRDefault="00564C83" w:rsidP="000564D7">
            <w:pPr>
              <w:widowControl w:val="0"/>
              <w:spacing w:after="120" w:line="360" w:lineRule="auto"/>
              <w:ind w:right="137"/>
              <w:jc w:val="both"/>
              <w:rPr>
                <w:rFonts w:ascii="Calibri" w:eastAsia="Verdana" w:hAnsi="Calibri" w:cs="Calibri"/>
                <w:sz w:val="24"/>
                <w:szCs w:val="24"/>
              </w:rPr>
            </w:pPr>
            <w:r w:rsidRPr="00E03BD7">
              <w:rPr>
                <w:rFonts w:ascii="Calibri" w:eastAsia="Verdana" w:hAnsi="Calibri" w:cs="Calibri"/>
                <w:sz w:val="24"/>
                <w:szCs w:val="24"/>
              </w:rPr>
              <w:t>Data Management Software</w:t>
            </w:r>
          </w:p>
        </w:tc>
        <w:tc>
          <w:tcPr>
            <w:tcW w:w="3145" w:type="dxa"/>
            <w:vMerge w:val="restart"/>
          </w:tcPr>
          <w:p w:rsidR="00564C83" w:rsidRDefault="00564C83" w:rsidP="00564C83">
            <w:pPr>
              <w:widowControl w:val="0"/>
              <w:spacing w:after="120" w:line="360" w:lineRule="auto"/>
              <w:ind w:right="137"/>
              <w:jc w:val="center"/>
              <w:rPr>
                <w:rFonts w:ascii="Calibri" w:eastAsia="Verdana" w:hAnsi="Calibri" w:cs="Calibri"/>
                <w:sz w:val="24"/>
                <w:szCs w:val="24"/>
              </w:rPr>
            </w:pPr>
          </w:p>
          <w:p w:rsidR="00564C83" w:rsidRDefault="00564C83" w:rsidP="00564C83">
            <w:pPr>
              <w:widowControl w:val="0"/>
              <w:spacing w:after="120" w:line="360" w:lineRule="auto"/>
              <w:ind w:right="137"/>
              <w:jc w:val="center"/>
              <w:rPr>
                <w:rFonts w:ascii="Calibri" w:eastAsia="Verdana" w:hAnsi="Calibri" w:cs="Calibri"/>
                <w:sz w:val="24"/>
                <w:szCs w:val="24"/>
              </w:rPr>
            </w:pPr>
          </w:p>
          <w:p w:rsidR="00564C83" w:rsidRDefault="00564C83" w:rsidP="00564C83">
            <w:pPr>
              <w:widowControl w:val="0"/>
              <w:spacing w:after="120" w:line="360" w:lineRule="auto"/>
              <w:ind w:right="137"/>
              <w:jc w:val="center"/>
              <w:rPr>
                <w:rFonts w:ascii="Calibri" w:eastAsia="Verdana" w:hAnsi="Calibri" w:cs="Calibri"/>
                <w:sz w:val="24"/>
                <w:szCs w:val="24"/>
              </w:rPr>
            </w:pPr>
            <w:r w:rsidRPr="00564C83">
              <w:rPr>
                <w:rFonts w:ascii="Calibri" w:eastAsia="Verdana" w:hAnsi="Calibri" w:cs="Calibri"/>
                <w:sz w:val="24"/>
                <w:szCs w:val="24"/>
              </w:rPr>
              <w:lastRenderedPageBreak/>
              <w:t>MODULE 3 – VITICULTURAL DATA MANAGEMENT</w:t>
            </w:r>
          </w:p>
        </w:tc>
      </w:tr>
      <w:tr w:rsidR="00564C83" w:rsidTr="00564C83">
        <w:tc>
          <w:tcPr>
            <w:tcW w:w="1809" w:type="dxa"/>
          </w:tcPr>
          <w:p w:rsidR="00564C83" w:rsidRDefault="00564C83" w:rsidP="000564D7">
            <w:pPr>
              <w:widowControl w:val="0"/>
              <w:spacing w:after="120" w:line="360" w:lineRule="auto"/>
              <w:ind w:right="137"/>
              <w:jc w:val="both"/>
              <w:rPr>
                <w:rFonts w:ascii="Calibri" w:eastAsia="Verdana" w:hAnsi="Calibri" w:cs="Calibri"/>
                <w:sz w:val="24"/>
                <w:szCs w:val="24"/>
              </w:rPr>
            </w:pPr>
            <w:r>
              <w:rPr>
                <w:rFonts w:ascii="Calibri" w:eastAsia="Verdana" w:hAnsi="Calibri" w:cs="Calibri"/>
                <w:sz w:val="24"/>
                <w:szCs w:val="24"/>
              </w:rPr>
              <w:t>Question</w:t>
            </w:r>
            <w:r>
              <w:rPr>
                <w:rFonts w:ascii="Calibri" w:eastAsia="Verdana" w:hAnsi="Calibri" w:cs="Calibri"/>
                <w:sz w:val="24"/>
                <w:szCs w:val="24"/>
              </w:rPr>
              <w:t xml:space="preserve"> 11</w:t>
            </w:r>
          </w:p>
        </w:tc>
        <w:tc>
          <w:tcPr>
            <w:tcW w:w="4479" w:type="dxa"/>
          </w:tcPr>
          <w:p w:rsidR="00564C83" w:rsidRDefault="00564C83" w:rsidP="000564D7">
            <w:pPr>
              <w:widowControl w:val="0"/>
              <w:spacing w:after="120" w:line="360" w:lineRule="auto"/>
              <w:ind w:right="137"/>
              <w:jc w:val="both"/>
              <w:rPr>
                <w:rFonts w:ascii="Calibri" w:eastAsia="Verdana" w:hAnsi="Calibri" w:cs="Calibri"/>
                <w:sz w:val="24"/>
                <w:szCs w:val="24"/>
              </w:rPr>
            </w:pPr>
            <w:r w:rsidRPr="00E03BD7">
              <w:rPr>
                <w:rFonts w:ascii="Calibri" w:eastAsia="Verdana" w:hAnsi="Calibri" w:cs="Calibri"/>
                <w:sz w:val="24"/>
                <w:szCs w:val="24"/>
              </w:rPr>
              <w:t xml:space="preserve">Data collection, analysis, processing and </w:t>
            </w:r>
            <w:proofErr w:type="spellStart"/>
            <w:r w:rsidRPr="00E03BD7">
              <w:rPr>
                <w:rFonts w:ascii="Calibri" w:eastAsia="Verdana" w:hAnsi="Calibri" w:cs="Calibri"/>
                <w:sz w:val="24"/>
                <w:szCs w:val="24"/>
              </w:rPr>
              <w:lastRenderedPageBreak/>
              <w:t>visualisation</w:t>
            </w:r>
            <w:proofErr w:type="spellEnd"/>
          </w:p>
        </w:tc>
        <w:tc>
          <w:tcPr>
            <w:tcW w:w="3145" w:type="dxa"/>
            <w:vMerge/>
          </w:tcPr>
          <w:p w:rsidR="00564C83" w:rsidRDefault="00564C83" w:rsidP="00564C83">
            <w:pPr>
              <w:widowControl w:val="0"/>
              <w:spacing w:after="120" w:line="360" w:lineRule="auto"/>
              <w:ind w:right="137"/>
              <w:jc w:val="center"/>
              <w:rPr>
                <w:rFonts w:ascii="Calibri" w:eastAsia="Verdana" w:hAnsi="Calibri" w:cs="Calibri"/>
                <w:sz w:val="24"/>
                <w:szCs w:val="24"/>
              </w:rPr>
            </w:pPr>
          </w:p>
        </w:tc>
      </w:tr>
      <w:tr w:rsidR="00564C83" w:rsidTr="00564C83">
        <w:tc>
          <w:tcPr>
            <w:tcW w:w="1809" w:type="dxa"/>
          </w:tcPr>
          <w:p w:rsidR="00564C83" w:rsidRDefault="00564C83" w:rsidP="000564D7">
            <w:pPr>
              <w:widowControl w:val="0"/>
              <w:spacing w:after="120" w:line="360" w:lineRule="auto"/>
              <w:ind w:right="137"/>
              <w:jc w:val="both"/>
              <w:rPr>
                <w:rFonts w:ascii="Calibri" w:eastAsia="Verdana" w:hAnsi="Calibri" w:cs="Calibri"/>
                <w:sz w:val="24"/>
                <w:szCs w:val="24"/>
              </w:rPr>
            </w:pPr>
            <w:r>
              <w:rPr>
                <w:rFonts w:ascii="Calibri" w:eastAsia="Verdana" w:hAnsi="Calibri" w:cs="Calibri"/>
                <w:sz w:val="24"/>
                <w:szCs w:val="24"/>
              </w:rPr>
              <w:lastRenderedPageBreak/>
              <w:t>Question</w:t>
            </w:r>
            <w:r>
              <w:rPr>
                <w:rFonts w:ascii="Calibri" w:eastAsia="Verdana" w:hAnsi="Calibri" w:cs="Calibri"/>
                <w:sz w:val="24"/>
                <w:szCs w:val="24"/>
              </w:rPr>
              <w:t xml:space="preserve"> 12</w:t>
            </w:r>
          </w:p>
        </w:tc>
        <w:tc>
          <w:tcPr>
            <w:tcW w:w="4479" w:type="dxa"/>
          </w:tcPr>
          <w:p w:rsidR="00564C83" w:rsidRDefault="00564C83" w:rsidP="000564D7">
            <w:pPr>
              <w:widowControl w:val="0"/>
              <w:spacing w:after="120" w:line="360" w:lineRule="auto"/>
              <w:ind w:right="137"/>
              <w:jc w:val="both"/>
              <w:rPr>
                <w:rFonts w:ascii="Calibri" w:eastAsia="Verdana" w:hAnsi="Calibri" w:cs="Calibri"/>
                <w:sz w:val="24"/>
                <w:szCs w:val="24"/>
              </w:rPr>
            </w:pPr>
            <w:r w:rsidRPr="00E03BD7">
              <w:rPr>
                <w:rFonts w:ascii="Calibri" w:eastAsia="Verdana" w:hAnsi="Calibri" w:cs="Calibri"/>
                <w:sz w:val="24"/>
                <w:szCs w:val="24"/>
              </w:rPr>
              <w:t>Prediction Models</w:t>
            </w:r>
          </w:p>
        </w:tc>
        <w:tc>
          <w:tcPr>
            <w:tcW w:w="3145" w:type="dxa"/>
            <w:vMerge/>
          </w:tcPr>
          <w:p w:rsidR="00564C83" w:rsidRDefault="00564C83" w:rsidP="00564C83">
            <w:pPr>
              <w:widowControl w:val="0"/>
              <w:spacing w:after="120" w:line="360" w:lineRule="auto"/>
              <w:ind w:right="137"/>
              <w:jc w:val="center"/>
              <w:rPr>
                <w:rFonts w:ascii="Calibri" w:eastAsia="Verdana" w:hAnsi="Calibri" w:cs="Calibri"/>
                <w:sz w:val="24"/>
                <w:szCs w:val="24"/>
              </w:rPr>
            </w:pPr>
          </w:p>
        </w:tc>
      </w:tr>
      <w:tr w:rsidR="00564C83" w:rsidTr="00564C83">
        <w:tc>
          <w:tcPr>
            <w:tcW w:w="1809" w:type="dxa"/>
          </w:tcPr>
          <w:p w:rsidR="00564C83" w:rsidRDefault="00564C83" w:rsidP="000564D7">
            <w:pPr>
              <w:widowControl w:val="0"/>
              <w:spacing w:after="120" w:line="360" w:lineRule="auto"/>
              <w:ind w:right="137"/>
              <w:jc w:val="both"/>
              <w:rPr>
                <w:rFonts w:ascii="Calibri" w:eastAsia="Verdana" w:hAnsi="Calibri" w:cs="Calibri"/>
                <w:sz w:val="24"/>
                <w:szCs w:val="24"/>
              </w:rPr>
            </w:pPr>
            <w:r>
              <w:rPr>
                <w:rFonts w:ascii="Calibri" w:eastAsia="Verdana" w:hAnsi="Calibri" w:cs="Calibri"/>
                <w:sz w:val="24"/>
                <w:szCs w:val="24"/>
              </w:rPr>
              <w:t>Question 13</w:t>
            </w:r>
          </w:p>
        </w:tc>
        <w:tc>
          <w:tcPr>
            <w:tcW w:w="4479" w:type="dxa"/>
          </w:tcPr>
          <w:p w:rsidR="00564C83" w:rsidRPr="00E03BD7" w:rsidRDefault="00564C83" w:rsidP="00564C83">
            <w:pPr>
              <w:widowControl w:val="0"/>
              <w:spacing w:after="120" w:line="360" w:lineRule="auto"/>
              <w:ind w:right="137"/>
              <w:jc w:val="both"/>
              <w:rPr>
                <w:rFonts w:ascii="Calibri" w:eastAsia="Verdana" w:hAnsi="Calibri" w:cs="Calibri"/>
                <w:sz w:val="24"/>
                <w:szCs w:val="24"/>
              </w:rPr>
            </w:pPr>
            <w:r w:rsidRPr="00E03BD7">
              <w:rPr>
                <w:rFonts w:ascii="Calibri" w:eastAsia="Verdana" w:hAnsi="Calibri" w:cs="Calibri"/>
                <w:sz w:val="24"/>
                <w:szCs w:val="24"/>
              </w:rPr>
              <w:t>Decision Support Systems</w:t>
            </w:r>
          </w:p>
        </w:tc>
        <w:tc>
          <w:tcPr>
            <w:tcW w:w="3145" w:type="dxa"/>
            <w:vMerge/>
          </w:tcPr>
          <w:p w:rsidR="00564C83" w:rsidRDefault="00564C83" w:rsidP="00564C83">
            <w:pPr>
              <w:widowControl w:val="0"/>
              <w:spacing w:after="120" w:line="360" w:lineRule="auto"/>
              <w:ind w:right="137"/>
              <w:jc w:val="center"/>
              <w:rPr>
                <w:rFonts w:ascii="Calibri" w:eastAsia="Verdana" w:hAnsi="Calibri" w:cs="Calibri"/>
                <w:sz w:val="24"/>
                <w:szCs w:val="24"/>
              </w:rPr>
            </w:pPr>
          </w:p>
        </w:tc>
      </w:tr>
      <w:tr w:rsidR="00564C83" w:rsidTr="00564C83">
        <w:tc>
          <w:tcPr>
            <w:tcW w:w="1809" w:type="dxa"/>
          </w:tcPr>
          <w:p w:rsidR="00564C83" w:rsidRDefault="00564C83" w:rsidP="000564D7">
            <w:pPr>
              <w:widowControl w:val="0"/>
              <w:spacing w:after="120" w:line="360" w:lineRule="auto"/>
              <w:ind w:right="137"/>
              <w:jc w:val="both"/>
              <w:rPr>
                <w:rFonts w:ascii="Calibri" w:eastAsia="Verdana" w:hAnsi="Calibri" w:cs="Calibri"/>
                <w:sz w:val="24"/>
                <w:szCs w:val="24"/>
              </w:rPr>
            </w:pPr>
            <w:r>
              <w:rPr>
                <w:rFonts w:ascii="Calibri" w:eastAsia="Verdana" w:hAnsi="Calibri" w:cs="Calibri"/>
                <w:sz w:val="24"/>
                <w:szCs w:val="24"/>
              </w:rPr>
              <w:t>Question</w:t>
            </w:r>
            <w:r>
              <w:rPr>
                <w:rFonts w:ascii="Calibri" w:eastAsia="Verdana" w:hAnsi="Calibri" w:cs="Calibri"/>
                <w:sz w:val="24"/>
                <w:szCs w:val="24"/>
              </w:rPr>
              <w:t xml:space="preserve"> 14</w:t>
            </w:r>
          </w:p>
        </w:tc>
        <w:tc>
          <w:tcPr>
            <w:tcW w:w="4479" w:type="dxa"/>
          </w:tcPr>
          <w:p w:rsidR="00564C83" w:rsidRDefault="00564C83" w:rsidP="000564D7">
            <w:pPr>
              <w:widowControl w:val="0"/>
              <w:spacing w:after="120" w:line="360" w:lineRule="auto"/>
              <w:ind w:right="137"/>
              <w:jc w:val="both"/>
              <w:rPr>
                <w:rFonts w:ascii="Calibri" w:eastAsia="Verdana" w:hAnsi="Calibri" w:cs="Calibri"/>
                <w:sz w:val="24"/>
                <w:szCs w:val="24"/>
              </w:rPr>
            </w:pPr>
            <w:proofErr w:type="spellStart"/>
            <w:r w:rsidRPr="00E03BD7">
              <w:rPr>
                <w:rFonts w:ascii="Calibri" w:eastAsia="Verdana" w:hAnsi="Calibri" w:cs="Calibri"/>
                <w:sz w:val="24"/>
                <w:szCs w:val="24"/>
              </w:rPr>
              <w:t>Labour</w:t>
            </w:r>
            <w:proofErr w:type="spellEnd"/>
            <w:r w:rsidRPr="00E03BD7">
              <w:rPr>
                <w:rFonts w:ascii="Calibri" w:eastAsia="Verdana" w:hAnsi="Calibri" w:cs="Calibri"/>
                <w:sz w:val="24"/>
                <w:szCs w:val="24"/>
              </w:rPr>
              <w:t xml:space="preserve"> Law and workers’ rights</w:t>
            </w:r>
          </w:p>
        </w:tc>
        <w:tc>
          <w:tcPr>
            <w:tcW w:w="3145" w:type="dxa"/>
            <w:vMerge w:val="restart"/>
          </w:tcPr>
          <w:p w:rsidR="00564C83" w:rsidRDefault="00564C83" w:rsidP="00564C83">
            <w:pPr>
              <w:widowControl w:val="0"/>
              <w:spacing w:after="120" w:line="360" w:lineRule="auto"/>
              <w:ind w:right="137"/>
              <w:jc w:val="center"/>
              <w:rPr>
                <w:rFonts w:ascii="Calibri" w:eastAsia="Verdana" w:hAnsi="Calibri" w:cs="Calibri"/>
                <w:sz w:val="24"/>
                <w:szCs w:val="24"/>
              </w:rPr>
            </w:pPr>
          </w:p>
          <w:p w:rsidR="00564C83" w:rsidRDefault="00564C83" w:rsidP="00564C83">
            <w:pPr>
              <w:widowControl w:val="0"/>
              <w:spacing w:after="120" w:line="360" w:lineRule="auto"/>
              <w:ind w:right="137"/>
              <w:jc w:val="center"/>
              <w:rPr>
                <w:rFonts w:ascii="Calibri" w:eastAsia="Verdana" w:hAnsi="Calibri" w:cs="Calibri"/>
                <w:sz w:val="24"/>
                <w:szCs w:val="24"/>
              </w:rPr>
            </w:pPr>
            <w:r w:rsidRPr="00564C83">
              <w:rPr>
                <w:rFonts w:ascii="Calibri" w:eastAsia="Verdana" w:hAnsi="Calibri" w:cs="Calibri"/>
                <w:sz w:val="24"/>
                <w:szCs w:val="24"/>
              </w:rPr>
              <w:t>MODULE 4 – FOSTERING FAIR WORKING CONDITIONS</w:t>
            </w:r>
          </w:p>
        </w:tc>
      </w:tr>
      <w:tr w:rsidR="00564C83" w:rsidTr="00564C83">
        <w:tc>
          <w:tcPr>
            <w:tcW w:w="1809" w:type="dxa"/>
          </w:tcPr>
          <w:p w:rsidR="00564C83" w:rsidRDefault="00564C83" w:rsidP="000564D7">
            <w:pPr>
              <w:widowControl w:val="0"/>
              <w:spacing w:after="120" w:line="360" w:lineRule="auto"/>
              <w:ind w:right="137"/>
              <w:jc w:val="both"/>
              <w:rPr>
                <w:rFonts w:ascii="Calibri" w:eastAsia="Verdana" w:hAnsi="Calibri" w:cs="Calibri"/>
                <w:sz w:val="24"/>
                <w:szCs w:val="24"/>
              </w:rPr>
            </w:pPr>
            <w:r>
              <w:rPr>
                <w:rFonts w:ascii="Calibri" w:eastAsia="Verdana" w:hAnsi="Calibri" w:cs="Calibri"/>
                <w:sz w:val="24"/>
                <w:szCs w:val="24"/>
              </w:rPr>
              <w:t>Question</w:t>
            </w:r>
            <w:r>
              <w:rPr>
                <w:rFonts w:ascii="Calibri" w:eastAsia="Verdana" w:hAnsi="Calibri" w:cs="Calibri"/>
                <w:sz w:val="24"/>
                <w:szCs w:val="24"/>
              </w:rPr>
              <w:t xml:space="preserve"> 15</w:t>
            </w:r>
          </w:p>
        </w:tc>
        <w:tc>
          <w:tcPr>
            <w:tcW w:w="4479" w:type="dxa"/>
          </w:tcPr>
          <w:p w:rsidR="00564C83" w:rsidRDefault="00564C83" w:rsidP="000564D7">
            <w:pPr>
              <w:widowControl w:val="0"/>
              <w:spacing w:after="120" w:line="360" w:lineRule="auto"/>
              <w:ind w:right="137"/>
              <w:jc w:val="both"/>
              <w:rPr>
                <w:rFonts w:ascii="Calibri" w:eastAsia="Verdana" w:hAnsi="Calibri" w:cs="Calibri"/>
                <w:sz w:val="24"/>
                <w:szCs w:val="24"/>
              </w:rPr>
            </w:pPr>
            <w:r w:rsidRPr="00E03BD7">
              <w:rPr>
                <w:rFonts w:ascii="Calibri" w:eastAsia="Verdana" w:hAnsi="Calibri" w:cs="Calibri"/>
                <w:sz w:val="24"/>
                <w:szCs w:val="24"/>
              </w:rPr>
              <w:t>Health &amp; Safety Standards</w:t>
            </w:r>
          </w:p>
        </w:tc>
        <w:tc>
          <w:tcPr>
            <w:tcW w:w="3145" w:type="dxa"/>
            <w:vMerge/>
          </w:tcPr>
          <w:p w:rsidR="00564C83" w:rsidRDefault="00564C83" w:rsidP="00564C83">
            <w:pPr>
              <w:widowControl w:val="0"/>
              <w:spacing w:after="120" w:line="360" w:lineRule="auto"/>
              <w:ind w:right="137"/>
              <w:jc w:val="center"/>
              <w:rPr>
                <w:rFonts w:ascii="Calibri" w:eastAsia="Verdana" w:hAnsi="Calibri" w:cs="Calibri"/>
                <w:sz w:val="24"/>
                <w:szCs w:val="24"/>
              </w:rPr>
            </w:pPr>
          </w:p>
        </w:tc>
      </w:tr>
      <w:tr w:rsidR="00564C83" w:rsidTr="00564C83">
        <w:tc>
          <w:tcPr>
            <w:tcW w:w="1809" w:type="dxa"/>
          </w:tcPr>
          <w:p w:rsidR="00564C83" w:rsidRDefault="00564C83" w:rsidP="000564D7">
            <w:pPr>
              <w:widowControl w:val="0"/>
              <w:spacing w:after="120" w:line="360" w:lineRule="auto"/>
              <w:ind w:right="137"/>
              <w:jc w:val="both"/>
              <w:rPr>
                <w:rFonts w:ascii="Calibri" w:eastAsia="Verdana" w:hAnsi="Calibri" w:cs="Calibri"/>
                <w:sz w:val="24"/>
                <w:szCs w:val="24"/>
              </w:rPr>
            </w:pPr>
            <w:r>
              <w:rPr>
                <w:rFonts w:ascii="Calibri" w:eastAsia="Verdana" w:hAnsi="Calibri" w:cs="Calibri"/>
                <w:sz w:val="24"/>
                <w:szCs w:val="24"/>
              </w:rPr>
              <w:t>Question</w:t>
            </w:r>
            <w:r>
              <w:rPr>
                <w:rFonts w:ascii="Calibri" w:eastAsia="Verdana" w:hAnsi="Calibri" w:cs="Calibri"/>
                <w:sz w:val="24"/>
                <w:szCs w:val="24"/>
              </w:rPr>
              <w:t xml:space="preserve"> 16</w:t>
            </w:r>
          </w:p>
        </w:tc>
        <w:tc>
          <w:tcPr>
            <w:tcW w:w="4479" w:type="dxa"/>
          </w:tcPr>
          <w:p w:rsidR="00564C83" w:rsidRDefault="00564C83" w:rsidP="000564D7">
            <w:pPr>
              <w:widowControl w:val="0"/>
              <w:spacing w:after="120" w:line="360" w:lineRule="auto"/>
              <w:ind w:right="137"/>
              <w:jc w:val="both"/>
              <w:rPr>
                <w:rFonts w:ascii="Calibri" w:eastAsia="Verdana" w:hAnsi="Calibri" w:cs="Calibri"/>
                <w:sz w:val="24"/>
                <w:szCs w:val="24"/>
              </w:rPr>
            </w:pPr>
            <w:r w:rsidRPr="00E03BD7">
              <w:rPr>
                <w:rFonts w:ascii="Calibri" w:eastAsia="Verdana" w:hAnsi="Calibri" w:cs="Calibri"/>
                <w:sz w:val="24"/>
                <w:szCs w:val="24"/>
              </w:rPr>
              <w:t>People Management &amp; Development</w:t>
            </w:r>
          </w:p>
        </w:tc>
        <w:tc>
          <w:tcPr>
            <w:tcW w:w="3145" w:type="dxa"/>
            <w:vMerge/>
          </w:tcPr>
          <w:p w:rsidR="00564C83" w:rsidRDefault="00564C83" w:rsidP="00564C83">
            <w:pPr>
              <w:widowControl w:val="0"/>
              <w:spacing w:after="120" w:line="360" w:lineRule="auto"/>
              <w:ind w:right="137"/>
              <w:jc w:val="center"/>
              <w:rPr>
                <w:rFonts w:ascii="Calibri" w:eastAsia="Verdana" w:hAnsi="Calibri" w:cs="Calibri"/>
                <w:sz w:val="24"/>
                <w:szCs w:val="24"/>
              </w:rPr>
            </w:pPr>
          </w:p>
        </w:tc>
      </w:tr>
      <w:tr w:rsidR="00564C83" w:rsidTr="00564C83">
        <w:tc>
          <w:tcPr>
            <w:tcW w:w="1809" w:type="dxa"/>
          </w:tcPr>
          <w:p w:rsidR="00564C83" w:rsidRDefault="00564C83" w:rsidP="000564D7">
            <w:pPr>
              <w:widowControl w:val="0"/>
              <w:spacing w:after="120" w:line="360" w:lineRule="auto"/>
              <w:ind w:right="137"/>
              <w:jc w:val="both"/>
              <w:rPr>
                <w:rFonts w:ascii="Calibri" w:eastAsia="Verdana" w:hAnsi="Calibri" w:cs="Calibri"/>
                <w:sz w:val="24"/>
                <w:szCs w:val="24"/>
              </w:rPr>
            </w:pPr>
            <w:r>
              <w:rPr>
                <w:rFonts w:ascii="Calibri" w:eastAsia="Verdana" w:hAnsi="Calibri" w:cs="Calibri"/>
                <w:sz w:val="24"/>
                <w:szCs w:val="24"/>
              </w:rPr>
              <w:t>Question</w:t>
            </w:r>
            <w:r>
              <w:rPr>
                <w:rFonts w:ascii="Calibri" w:eastAsia="Verdana" w:hAnsi="Calibri" w:cs="Calibri"/>
                <w:sz w:val="24"/>
                <w:szCs w:val="24"/>
              </w:rPr>
              <w:t xml:space="preserve"> 17</w:t>
            </w:r>
          </w:p>
        </w:tc>
        <w:tc>
          <w:tcPr>
            <w:tcW w:w="4479" w:type="dxa"/>
          </w:tcPr>
          <w:p w:rsidR="00564C83" w:rsidRDefault="00564C83" w:rsidP="000564D7">
            <w:pPr>
              <w:widowControl w:val="0"/>
              <w:spacing w:after="120" w:line="360" w:lineRule="auto"/>
              <w:ind w:right="137"/>
              <w:jc w:val="both"/>
              <w:rPr>
                <w:rFonts w:ascii="Calibri" w:eastAsia="Verdana" w:hAnsi="Calibri" w:cs="Calibri"/>
                <w:sz w:val="24"/>
                <w:szCs w:val="24"/>
              </w:rPr>
            </w:pPr>
            <w:r w:rsidRPr="00E03BD7">
              <w:rPr>
                <w:rFonts w:ascii="Calibri" w:eastAsia="Verdana" w:hAnsi="Calibri" w:cs="Calibri"/>
                <w:sz w:val="24"/>
                <w:szCs w:val="24"/>
              </w:rPr>
              <w:t>Change Management &amp; Communication</w:t>
            </w:r>
          </w:p>
        </w:tc>
        <w:tc>
          <w:tcPr>
            <w:tcW w:w="3145" w:type="dxa"/>
            <w:vMerge/>
          </w:tcPr>
          <w:p w:rsidR="00564C83" w:rsidRDefault="00564C83" w:rsidP="00564C83">
            <w:pPr>
              <w:widowControl w:val="0"/>
              <w:spacing w:after="120" w:line="360" w:lineRule="auto"/>
              <w:ind w:right="137"/>
              <w:jc w:val="center"/>
              <w:rPr>
                <w:rFonts w:ascii="Calibri" w:eastAsia="Verdana" w:hAnsi="Calibri" w:cs="Calibri"/>
                <w:sz w:val="24"/>
                <w:szCs w:val="24"/>
              </w:rPr>
            </w:pPr>
          </w:p>
        </w:tc>
      </w:tr>
      <w:tr w:rsidR="00564C83" w:rsidTr="00564C83">
        <w:tc>
          <w:tcPr>
            <w:tcW w:w="1809" w:type="dxa"/>
          </w:tcPr>
          <w:p w:rsidR="00564C83" w:rsidRDefault="00564C83" w:rsidP="000564D7">
            <w:pPr>
              <w:widowControl w:val="0"/>
              <w:spacing w:after="120" w:line="360" w:lineRule="auto"/>
              <w:ind w:right="137"/>
              <w:jc w:val="both"/>
              <w:rPr>
                <w:rFonts w:ascii="Calibri" w:eastAsia="Verdana" w:hAnsi="Calibri" w:cs="Calibri"/>
                <w:sz w:val="24"/>
                <w:szCs w:val="24"/>
              </w:rPr>
            </w:pPr>
            <w:r>
              <w:rPr>
                <w:rFonts w:ascii="Calibri" w:eastAsia="Verdana" w:hAnsi="Calibri" w:cs="Calibri"/>
                <w:sz w:val="24"/>
                <w:szCs w:val="24"/>
              </w:rPr>
              <w:t>Question</w:t>
            </w:r>
            <w:r>
              <w:rPr>
                <w:rFonts w:ascii="Calibri" w:eastAsia="Verdana" w:hAnsi="Calibri" w:cs="Calibri"/>
                <w:sz w:val="24"/>
                <w:szCs w:val="24"/>
              </w:rPr>
              <w:t xml:space="preserve"> 18</w:t>
            </w:r>
          </w:p>
        </w:tc>
        <w:tc>
          <w:tcPr>
            <w:tcW w:w="4479" w:type="dxa"/>
          </w:tcPr>
          <w:p w:rsidR="00564C83" w:rsidRDefault="00564C83" w:rsidP="000564D7">
            <w:pPr>
              <w:widowControl w:val="0"/>
              <w:spacing w:after="120" w:line="360" w:lineRule="auto"/>
              <w:ind w:right="137"/>
              <w:jc w:val="both"/>
              <w:rPr>
                <w:rFonts w:ascii="Calibri" w:eastAsia="Verdana" w:hAnsi="Calibri" w:cs="Calibri"/>
                <w:sz w:val="24"/>
                <w:szCs w:val="24"/>
              </w:rPr>
            </w:pPr>
            <w:r>
              <w:rPr>
                <w:rFonts w:ascii="Calibri" w:eastAsia="Verdana" w:hAnsi="Calibri" w:cs="Calibri"/>
                <w:sz w:val="24"/>
                <w:szCs w:val="24"/>
              </w:rPr>
              <w:t>Discharges, wastes, emissions and their treatment techniques</w:t>
            </w:r>
          </w:p>
        </w:tc>
        <w:tc>
          <w:tcPr>
            <w:tcW w:w="3145" w:type="dxa"/>
            <w:vMerge w:val="restart"/>
          </w:tcPr>
          <w:p w:rsidR="00564C83" w:rsidRDefault="00564C83" w:rsidP="00564C83">
            <w:pPr>
              <w:widowControl w:val="0"/>
              <w:spacing w:after="120" w:line="360" w:lineRule="auto"/>
              <w:ind w:right="137"/>
              <w:jc w:val="center"/>
              <w:rPr>
                <w:rFonts w:ascii="Calibri" w:eastAsia="Verdana" w:hAnsi="Calibri" w:cs="Calibri"/>
                <w:sz w:val="24"/>
                <w:szCs w:val="24"/>
              </w:rPr>
            </w:pPr>
          </w:p>
          <w:p w:rsidR="00564C83" w:rsidRDefault="00564C83" w:rsidP="00564C83">
            <w:pPr>
              <w:widowControl w:val="0"/>
              <w:spacing w:after="120" w:line="360" w:lineRule="auto"/>
              <w:ind w:right="137"/>
              <w:jc w:val="center"/>
              <w:rPr>
                <w:rFonts w:ascii="Calibri" w:eastAsia="Verdana" w:hAnsi="Calibri" w:cs="Calibri"/>
                <w:sz w:val="24"/>
                <w:szCs w:val="24"/>
              </w:rPr>
            </w:pPr>
            <w:r w:rsidRPr="00564C83">
              <w:rPr>
                <w:rFonts w:ascii="Calibri" w:eastAsia="Verdana" w:hAnsi="Calibri" w:cs="Calibri"/>
                <w:sz w:val="24"/>
                <w:szCs w:val="24"/>
              </w:rPr>
              <w:t>MODULE 5 – ENVIRONMENT AND VITICULTURE</w:t>
            </w:r>
          </w:p>
        </w:tc>
      </w:tr>
      <w:tr w:rsidR="00564C83" w:rsidTr="00564C83">
        <w:tc>
          <w:tcPr>
            <w:tcW w:w="1809" w:type="dxa"/>
          </w:tcPr>
          <w:p w:rsidR="00564C83" w:rsidRDefault="00564C83" w:rsidP="000564D7">
            <w:pPr>
              <w:widowControl w:val="0"/>
              <w:spacing w:after="120" w:line="360" w:lineRule="auto"/>
              <w:ind w:right="137"/>
              <w:jc w:val="both"/>
              <w:rPr>
                <w:rFonts w:ascii="Calibri" w:eastAsia="Verdana" w:hAnsi="Calibri" w:cs="Calibri"/>
                <w:sz w:val="24"/>
                <w:szCs w:val="24"/>
              </w:rPr>
            </w:pPr>
            <w:r>
              <w:rPr>
                <w:rFonts w:ascii="Calibri" w:eastAsia="Verdana" w:hAnsi="Calibri" w:cs="Calibri"/>
                <w:sz w:val="24"/>
                <w:szCs w:val="24"/>
              </w:rPr>
              <w:t>Question 19</w:t>
            </w:r>
          </w:p>
        </w:tc>
        <w:tc>
          <w:tcPr>
            <w:tcW w:w="4479" w:type="dxa"/>
          </w:tcPr>
          <w:p w:rsidR="00564C83" w:rsidRPr="00564C83" w:rsidRDefault="00564C83" w:rsidP="00564C83">
            <w:pPr>
              <w:widowControl w:val="0"/>
              <w:spacing w:after="120" w:line="360" w:lineRule="auto"/>
              <w:ind w:right="137"/>
              <w:jc w:val="both"/>
              <w:rPr>
                <w:rFonts w:ascii="Calibri" w:eastAsia="Verdana" w:hAnsi="Calibri" w:cs="Calibri"/>
                <w:sz w:val="24"/>
                <w:szCs w:val="24"/>
              </w:rPr>
            </w:pPr>
            <w:proofErr w:type="spellStart"/>
            <w:r w:rsidRPr="00564C83">
              <w:rPr>
                <w:rFonts w:ascii="Calibri" w:eastAsia="Verdana" w:hAnsi="Calibri" w:cs="Calibri"/>
                <w:sz w:val="24"/>
                <w:szCs w:val="24"/>
              </w:rPr>
              <w:t>Efficient</w:t>
            </w:r>
            <w:proofErr w:type="spellEnd"/>
            <w:r w:rsidRPr="00564C83">
              <w:rPr>
                <w:rFonts w:ascii="Calibri" w:eastAsia="Verdana" w:hAnsi="Calibri" w:cs="Calibri"/>
                <w:sz w:val="24"/>
                <w:szCs w:val="24"/>
              </w:rPr>
              <w:t xml:space="preserve"> </w:t>
            </w:r>
            <w:proofErr w:type="spellStart"/>
            <w:r w:rsidRPr="00564C83">
              <w:rPr>
                <w:rFonts w:ascii="Calibri" w:eastAsia="Verdana" w:hAnsi="Calibri" w:cs="Calibri"/>
                <w:sz w:val="24"/>
                <w:szCs w:val="24"/>
              </w:rPr>
              <w:t>use</w:t>
            </w:r>
            <w:proofErr w:type="spellEnd"/>
            <w:r w:rsidRPr="00564C83">
              <w:rPr>
                <w:rFonts w:ascii="Calibri" w:eastAsia="Verdana" w:hAnsi="Calibri" w:cs="Calibri"/>
                <w:sz w:val="24"/>
                <w:szCs w:val="24"/>
              </w:rPr>
              <w:t xml:space="preserve"> of </w:t>
            </w:r>
            <w:proofErr w:type="spellStart"/>
            <w:r w:rsidRPr="00564C83">
              <w:rPr>
                <w:rFonts w:ascii="Calibri" w:eastAsia="Verdana" w:hAnsi="Calibri" w:cs="Calibri"/>
                <w:sz w:val="24"/>
                <w:szCs w:val="24"/>
              </w:rPr>
              <w:t>resources</w:t>
            </w:r>
            <w:proofErr w:type="spellEnd"/>
          </w:p>
        </w:tc>
        <w:tc>
          <w:tcPr>
            <w:tcW w:w="3145" w:type="dxa"/>
            <w:vMerge/>
          </w:tcPr>
          <w:p w:rsidR="00564C83" w:rsidRDefault="00564C83" w:rsidP="00564C83">
            <w:pPr>
              <w:widowControl w:val="0"/>
              <w:spacing w:after="120" w:line="360" w:lineRule="auto"/>
              <w:ind w:right="137"/>
              <w:jc w:val="center"/>
              <w:rPr>
                <w:rFonts w:ascii="Calibri" w:eastAsia="Verdana" w:hAnsi="Calibri" w:cs="Calibri"/>
                <w:sz w:val="24"/>
                <w:szCs w:val="24"/>
              </w:rPr>
            </w:pPr>
          </w:p>
        </w:tc>
      </w:tr>
      <w:tr w:rsidR="00564C83" w:rsidTr="00564C83">
        <w:tc>
          <w:tcPr>
            <w:tcW w:w="1809" w:type="dxa"/>
          </w:tcPr>
          <w:p w:rsidR="00564C83" w:rsidRDefault="00564C83" w:rsidP="000564D7">
            <w:pPr>
              <w:widowControl w:val="0"/>
              <w:spacing w:after="120" w:line="360" w:lineRule="auto"/>
              <w:ind w:right="137"/>
              <w:jc w:val="both"/>
              <w:rPr>
                <w:rFonts w:ascii="Calibri" w:eastAsia="Verdana" w:hAnsi="Calibri" w:cs="Calibri"/>
                <w:sz w:val="24"/>
                <w:szCs w:val="24"/>
              </w:rPr>
            </w:pPr>
            <w:r>
              <w:rPr>
                <w:rFonts w:ascii="Calibri" w:eastAsia="Verdana" w:hAnsi="Calibri" w:cs="Calibri"/>
                <w:sz w:val="24"/>
                <w:szCs w:val="24"/>
              </w:rPr>
              <w:t>Question</w:t>
            </w:r>
            <w:r>
              <w:rPr>
                <w:rFonts w:ascii="Calibri" w:eastAsia="Verdana" w:hAnsi="Calibri" w:cs="Calibri"/>
                <w:sz w:val="24"/>
                <w:szCs w:val="24"/>
              </w:rPr>
              <w:t xml:space="preserve"> 20</w:t>
            </w:r>
          </w:p>
        </w:tc>
        <w:tc>
          <w:tcPr>
            <w:tcW w:w="4479" w:type="dxa"/>
          </w:tcPr>
          <w:p w:rsidR="00564C83" w:rsidRDefault="00564C83" w:rsidP="000564D7">
            <w:pPr>
              <w:widowControl w:val="0"/>
              <w:spacing w:after="120" w:line="360" w:lineRule="auto"/>
              <w:ind w:right="137"/>
              <w:jc w:val="both"/>
              <w:rPr>
                <w:rFonts w:ascii="Calibri" w:eastAsia="Verdana" w:hAnsi="Calibri" w:cs="Calibri"/>
                <w:sz w:val="24"/>
                <w:szCs w:val="24"/>
              </w:rPr>
            </w:pPr>
            <w:r>
              <w:rPr>
                <w:rFonts w:ascii="Calibri" w:eastAsia="Verdana" w:hAnsi="Calibri" w:cs="Calibri"/>
                <w:sz w:val="24"/>
                <w:szCs w:val="24"/>
              </w:rPr>
              <w:t>Environmental management systems</w:t>
            </w:r>
          </w:p>
        </w:tc>
        <w:tc>
          <w:tcPr>
            <w:tcW w:w="3145" w:type="dxa"/>
            <w:vMerge/>
          </w:tcPr>
          <w:p w:rsidR="00564C83" w:rsidRDefault="00564C83" w:rsidP="00564C83">
            <w:pPr>
              <w:widowControl w:val="0"/>
              <w:spacing w:after="120" w:line="360" w:lineRule="auto"/>
              <w:ind w:right="137"/>
              <w:jc w:val="center"/>
              <w:rPr>
                <w:rFonts w:ascii="Calibri" w:eastAsia="Verdana" w:hAnsi="Calibri" w:cs="Calibri"/>
                <w:sz w:val="24"/>
                <w:szCs w:val="24"/>
              </w:rPr>
            </w:pPr>
          </w:p>
        </w:tc>
      </w:tr>
      <w:tr w:rsidR="00564C83" w:rsidTr="00564C83">
        <w:tc>
          <w:tcPr>
            <w:tcW w:w="1809" w:type="dxa"/>
          </w:tcPr>
          <w:p w:rsidR="00564C83" w:rsidRDefault="00564C83" w:rsidP="000564D7">
            <w:pPr>
              <w:widowControl w:val="0"/>
              <w:spacing w:after="120" w:line="360" w:lineRule="auto"/>
              <w:ind w:right="137"/>
              <w:jc w:val="both"/>
              <w:rPr>
                <w:rFonts w:ascii="Calibri" w:eastAsia="Verdana" w:hAnsi="Calibri" w:cs="Calibri"/>
                <w:sz w:val="24"/>
                <w:szCs w:val="24"/>
              </w:rPr>
            </w:pPr>
            <w:r>
              <w:rPr>
                <w:rFonts w:ascii="Calibri" w:eastAsia="Verdana" w:hAnsi="Calibri" w:cs="Calibri"/>
                <w:sz w:val="24"/>
                <w:szCs w:val="24"/>
              </w:rPr>
              <w:t>Question</w:t>
            </w:r>
            <w:r>
              <w:rPr>
                <w:rFonts w:ascii="Calibri" w:eastAsia="Verdana" w:hAnsi="Calibri" w:cs="Calibri"/>
                <w:sz w:val="24"/>
                <w:szCs w:val="24"/>
              </w:rPr>
              <w:t xml:space="preserve"> 21</w:t>
            </w:r>
          </w:p>
        </w:tc>
        <w:tc>
          <w:tcPr>
            <w:tcW w:w="4479" w:type="dxa"/>
          </w:tcPr>
          <w:p w:rsidR="00564C83" w:rsidRDefault="00564C83" w:rsidP="000564D7">
            <w:pPr>
              <w:widowControl w:val="0"/>
              <w:spacing w:after="120" w:line="360" w:lineRule="auto"/>
              <w:ind w:right="137"/>
              <w:jc w:val="both"/>
              <w:rPr>
                <w:rFonts w:ascii="Calibri" w:eastAsia="Verdana" w:hAnsi="Calibri" w:cs="Calibri"/>
                <w:sz w:val="24"/>
                <w:szCs w:val="24"/>
              </w:rPr>
            </w:pPr>
            <w:r>
              <w:rPr>
                <w:rFonts w:ascii="Calibri" w:eastAsia="Verdana" w:hAnsi="Calibri" w:cs="Calibri"/>
                <w:sz w:val="24"/>
                <w:szCs w:val="24"/>
              </w:rPr>
              <w:t>Precision Viticulture</w:t>
            </w:r>
          </w:p>
        </w:tc>
        <w:tc>
          <w:tcPr>
            <w:tcW w:w="3145" w:type="dxa"/>
            <w:vMerge/>
          </w:tcPr>
          <w:p w:rsidR="00564C83" w:rsidRDefault="00564C83" w:rsidP="00564C83">
            <w:pPr>
              <w:widowControl w:val="0"/>
              <w:spacing w:after="120" w:line="360" w:lineRule="auto"/>
              <w:ind w:right="137"/>
              <w:jc w:val="center"/>
              <w:rPr>
                <w:rFonts w:ascii="Calibri" w:eastAsia="Verdana" w:hAnsi="Calibri" w:cs="Calibri"/>
                <w:sz w:val="24"/>
                <w:szCs w:val="24"/>
              </w:rPr>
            </w:pPr>
          </w:p>
        </w:tc>
      </w:tr>
      <w:tr w:rsidR="00564C83" w:rsidTr="00564C83">
        <w:tc>
          <w:tcPr>
            <w:tcW w:w="1809" w:type="dxa"/>
          </w:tcPr>
          <w:p w:rsidR="00564C83" w:rsidRDefault="00564C83" w:rsidP="000564D7">
            <w:pPr>
              <w:widowControl w:val="0"/>
              <w:spacing w:after="120" w:line="360" w:lineRule="auto"/>
              <w:ind w:right="137"/>
              <w:jc w:val="both"/>
              <w:rPr>
                <w:rFonts w:ascii="Calibri" w:eastAsia="Verdana" w:hAnsi="Calibri" w:cs="Calibri"/>
                <w:sz w:val="24"/>
                <w:szCs w:val="24"/>
              </w:rPr>
            </w:pPr>
            <w:r>
              <w:rPr>
                <w:rFonts w:ascii="Calibri" w:eastAsia="Verdana" w:hAnsi="Calibri" w:cs="Calibri"/>
                <w:sz w:val="24"/>
                <w:szCs w:val="24"/>
              </w:rPr>
              <w:t>Question</w:t>
            </w:r>
            <w:r>
              <w:rPr>
                <w:rFonts w:ascii="Calibri" w:eastAsia="Verdana" w:hAnsi="Calibri" w:cs="Calibri"/>
                <w:sz w:val="24"/>
                <w:szCs w:val="24"/>
              </w:rPr>
              <w:t xml:space="preserve"> 22</w:t>
            </w:r>
          </w:p>
        </w:tc>
        <w:tc>
          <w:tcPr>
            <w:tcW w:w="4479" w:type="dxa"/>
          </w:tcPr>
          <w:p w:rsidR="00564C83" w:rsidRDefault="00564C83" w:rsidP="000564D7">
            <w:pPr>
              <w:widowControl w:val="0"/>
              <w:spacing w:after="120" w:line="360" w:lineRule="auto"/>
              <w:ind w:right="137"/>
              <w:jc w:val="both"/>
              <w:rPr>
                <w:rFonts w:ascii="Calibri" w:eastAsia="Verdana" w:hAnsi="Calibri" w:cs="Calibri"/>
                <w:sz w:val="24"/>
                <w:szCs w:val="24"/>
              </w:rPr>
            </w:pPr>
            <w:r>
              <w:rPr>
                <w:rFonts w:ascii="Calibri" w:eastAsia="Verdana" w:hAnsi="Calibri" w:cs="Calibri"/>
                <w:sz w:val="24"/>
                <w:szCs w:val="24"/>
              </w:rPr>
              <w:t>Characterization and detection</w:t>
            </w:r>
          </w:p>
        </w:tc>
        <w:tc>
          <w:tcPr>
            <w:tcW w:w="3145" w:type="dxa"/>
            <w:vMerge w:val="restart"/>
          </w:tcPr>
          <w:p w:rsidR="00564C83" w:rsidRDefault="00564C83" w:rsidP="00564C83">
            <w:pPr>
              <w:jc w:val="center"/>
              <w:rPr>
                <w:rFonts w:ascii="Calibri" w:eastAsia="Verdana" w:hAnsi="Calibri" w:cs="Calibri"/>
                <w:sz w:val="24"/>
                <w:szCs w:val="24"/>
              </w:rPr>
            </w:pPr>
          </w:p>
          <w:p w:rsidR="00564C83" w:rsidRDefault="00564C83" w:rsidP="00564C83">
            <w:pPr>
              <w:jc w:val="center"/>
              <w:rPr>
                <w:rFonts w:ascii="Calibri" w:eastAsia="Verdana" w:hAnsi="Calibri" w:cs="Calibri"/>
                <w:sz w:val="24"/>
                <w:szCs w:val="24"/>
              </w:rPr>
            </w:pPr>
          </w:p>
          <w:p w:rsidR="00564C83" w:rsidRDefault="00564C83" w:rsidP="00564C83">
            <w:pPr>
              <w:jc w:val="center"/>
              <w:rPr>
                <w:rFonts w:ascii="Calibri" w:eastAsia="Verdana" w:hAnsi="Calibri" w:cs="Calibri"/>
                <w:sz w:val="24"/>
                <w:szCs w:val="24"/>
              </w:rPr>
            </w:pPr>
          </w:p>
          <w:p w:rsidR="00564C83" w:rsidRDefault="00564C83" w:rsidP="00564C83">
            <w:pPr>
              <w:jc w:val="center"/>
              <w:rPr>
                <w:rFonts w:ascii="Calibri" w:eastAsia="Verdana" w:hAnsi="Calibri" w:cs="Calibri"/>
                <w:sz w:val="24"/>
                <w:szCs w:val="24"/>
              </w:rPr>
            </w:pPr>
          </w:p>
          <w:p w:rsidR="00564C83" w:rsidRPr="00564C83" w:rsidRDefault="00564C83" w:rsidP="00564C83">
            <w:pPr>
              <w:jc w:val="center"/>
              <w:rPr>
                <w:rFonts w:ascii="Calibri" w:eastAsia="Verdana" w:hAnsi="Calibri" w:cs="Calibri"/>
                <w:sz w:val="24"/>
                <w:szCs w:val="24"/>
              </w:rPr>
            </w:pPr>
            <w:r w:rsidRPr="00564C83">
              <w:rPr>
                <w:rFonts w:ascii="Calibri" w:eastAsia="Verdana" w:hAnsi="Calibri" w:cs="Calibri"/>
                <w:sz w:val="24"/>
                <w:szCs w:val="24"/>
              </w:rPr>
              <w:t>MODULE 6 – GRAPEVINE DISEASES</w:t>
            </w:r>
          </w:p>
        </w:tc>
      </w:tr>
      <w:tr w:rsidR="00564C83" w:rsidTr="00564C83">
        <w:tc>
          <w:tcPr>
            <w:tcW w:w="1809" w:type="dxa"/>
          </w:tcPr>
          <w:p w:rsidR="00564C83" w:rsidRDefault="00564C83" w:rsidP="000564D7">
            <w:pPr>
              <w:widowControl w:val="0"/>
              <w:spacing w:after="120" w:line="360" w:lineRule="auto"/>
              <w:ind w:right="137"/>
              <w:jc w:val="both"/>
              <w:rPr>
                <w:rFonts w:ascii="Calibri" w:eastAsia="Verdana" w:hAnsi="Calibri" w:cs="Calibri"/>
                <w:sz w:val="24"/>
                <w:szCs w:val="24"/>
              </w:rPr>
            </w:pPr>
            <w:r>
              <w:rPr>
                <w:rFonts w:ascii="Calibri" w:eastAsia="Verdana" w:hAnsi="Calibri" w:cs="Calibri"/>
                <w:sz w:val="24"/>
                <w:szCs w:val="24"/>
              </w:rPr>
              <w:t>Question</w:t>
            </w:r>
            <w:r>
              <w:rPr>
                <w:rFonts w:ascii="Calibri" w:eastAsia="Verdana" w:hAnsi="Calibri" w:cs="Calibri"/>
                <w:sz w:val="24"/>
                <w:szCs w:val="24"/>
              </w:rPr>
              <w:t xml:space="preserve"> 23</w:t>
            </w:r>
          </w:p>
        </w:tc>
        <w:tc>
          <w:tcPr>
            <w:tcW w:w="4479" w:type="dxa"/>
          </w:tcPr>
          <w:p w:rsidR="00564C83" w:rsidRDefault="00564C83" w:rsidP="000564D7">
            <w:pPr>
              <w:widowControl w:val="0"/>
              <w:spacing w:after="120" w:line="360" w:lineRule="auto"/>
              <w:ind w:right="137"/>
              <w:jc w:val="both"/>
              <w:rPr>
                <w:rFonts w:ascii="Calibri" w:eastAsia="Verdana" w:hAnsi="Calibri" w:cs="Calibri"/>
                <w:sz w:val="24"/>
                <w:szCs w:val="24"/>
              </w:rPr>
            </w:pPr>
            <w:r>
              <w:rPr>
                <w:rFonts w:ascii="Calibri" w:eastAsia="Verdana" w:hAnsi="Calibri" w:cs="Calibri"/>
                <w:sz w:val="24"/>
                <w:szCs w:val="24"/>
              </w:rPr>
              <w:t>Phytosanitary products and application machinery</w:t>
            </w:r>
          </w:p>
        </w:tc>
        <w:tc>
          <w:tcPr>
            <w:tcW w:w="3145" w:type="dxa"/>
            <w:vMerge/>
          </w:tcPr>
          <w:p w:rsidR="00564C83" w:rsidRDefault="00564C83" w:rsidP="00564C83">
            <w:pPr>
              <w:widowControl w:val="0"/>
              <w:spacing w:after="120" w:line="360" w:lineRule="auto"/>
              <w:ind w:right="137"/>
              <w:jc w:val="center"/>
              <w:rPr>
                <w:rFonts w:ascii="Calibri" w:eastAsia="Verdana" w:hAnsi="Calibri" w:cs="Calibri"/>
                <w:sz w:val="24"/>
                <w:szCs w:val="24"/>
              </w:rPr>
            </w:pPr>
          </w:p>
        </w:tc>
      </w:tr>
      <w:tr w:rsidR="00564C83" w:rsidTr="00564C83">
        <w:tc>
          <w:tcPr>
            <w:tcW w:w="1809" w:type="dxa"/>
          </w:tcPr>
          <w:p w:rsidR="00564C83" w:rsidRDefault="00564C83" w:rsidP="000564D7">
            <w:pPr>
              <w:widowControl w:val="0"/>
              <w:spacing w:after="120" w:line="360" w:lineRule="auto"/>
              <w:ind w:right="137"/>
              <w:jc w:val="both"/>
              <w:rPr>
                <w:rFonts w:ascii="Calibri" w:eastAsia="Verdana" w:hAnsi="Calibri" w:cs="Calibri"/>
                <w:sz w:val="24"/>
                <w:szCs w:val="24"/>
              </w:rPr>
            </w:pPr>
            <w:r>
              <w:rPr>
                <w:rFonts w:ascii="Calibri" w:eastAsia="Verdana" w:hAnsi="Calibri" w:cs="Calibri"/>
                <w:sz w:val="24"/>
                <w:szCs w:val="24"/>
              </w:rPr>
              <w:t>Question</w:t>
            </w:r>
            <w:r>
              <w:rPr>
                <w:rFonts w:ascii="Calibri" w:eastAsia="Verdana" w:hAnsi="Calibri" w:cs="Calibri"/>
                <w:sz w:val="24"/>
                <w:szCs w:val="24"/>
              </w:rPr>
              <w:t xml:space="preserve"> 24</w:t>
            </w:r>
          </w:p>
        </w:tc>
        <w:tc>
          <w:tcPr>
            <w:tcW w:w="4479" w:type="dxa"/>
          </w:tcPr>
          <w:p w:rsidR="00564C83" w:rsidRDefault="00564C83" w:rsidP="000564D7">
            <w:pPr>
              <w:widowControl w:val="0"/>
              <w:spacing w:after="120" w:line="360" w:lineRule="auto"/>
              <w:ind w:right="137"/>
              <w:jc w:val="both"/>
              <w:rPr>
                <w:rFonts w:ascii="Calibri" w:eastAsia="Verdana" w:hAnsi="Calibri" w:cs="Calibri"/>
                <w:sz w:val="24"/>
                <w:szCs w:val="24"/>
              </w:rPr>
            </w:pPr>
            <w:r>
              <w:rPr>
                <w:rFonts w:ascii="Calibri" w:eastAsia="Verdana" w:hAnsi="Calibri" w:cs="Calibri"/>
                <w:sz w:val="24"/>
                <w:szCs w:val="24"/>
              </w:rPr>
              <w:t>Intelligent calculation methods for the application of phytosanitary methods</w:t>
            </w:r>
          </w:p>
        </w:tc>
        <w:tc>
          <w:tcPr>
            <w:tcW w:w="3145" w:type="dxa"/>
            <w:vMerge/>
          </w:tcPr>
          <w:p w:rsidR="00564C83" w:rsidRDefault="00564C83" w:rsidP="00564C83">
            <w:pPr>
              <w:widowControl w:val="0"/>
              <w:spacing w:after="120" w:line="360" w:lineRule="auto"/>
              <w:ind w:right="137"/>
              <w:jc w:val="center"/>
              <w:rPr>
                <w:rFonts w:ascii="Calibri" w:eastAsia="Verdana" w:hAnsi="Calibri" w:cs="Calibri"/>
                <w:sz w:val="24"/>
                <w:szCs w:val="24"/>
              </w:rPr>
            </w:pPr>
          </w:p>
        </w:tc>
      </w:tr>
      <w:tr w:rsidR="00564C83" w:rsidTr="00564C83">
        <w:tc>
          <w:tcPr>
            <w:tcW w:w="1809" w:type="dxa"/>
          </w:tcPr>
          <w:p w:rsidR="00564C83" w:rsidRDefault="00564C83" w:rsidP="000564D7">
            <w:pPr>
              <w:widowControl w:val="0"/>
              <w:spacing w:after="120" w:line="360" w:lineRule="auto"/>
              <w:ind w:right="137"/>
              <w:jc w:val="both"/>
              <w:rPr>
                <w:rFonts w:ascii="Calibri" w:eastAsia="Verdana" w:hAnsi="Calibri" w:cs="Calibri"/>
                <w:sz w:val="24"/>
                <w:szCs w:val="24"/>
              </w:rPr>
            </w:pPr>
            <w:r>
              <w:rPr>
                <w:rFonts w:ascii="Calibri" w:eastAsia="Verdana" w:hAnsi="Calibri" w:cs="Calibri"/>
                <w:sz w:val="24"/>
                <w:szCs w:val="24"/>
              </w:rPr>
              <w:t>Question</w:t>
            </w:r>
            <w:r>
              <w:rPr>
                <w:rFonts w:ascii="Calibri" w:eastAsia="Verdana" w:hAnsi="Calibri" w:cs="Calibri"/>
                <w:sz w:val="24"/>
                <w:szCs w:val="24"/>
              </w:rPr>
              <w:t xml:space="preserve"> 25</w:t>
            </w:r>
          </w:p>
        </w:tc>
        <w:tc>
          <w:tcPr>
            <w:tcW w:w="4479" w:type="dxa"/>
          </w:tcPr>
          <w:p w:rsidR="00564C83" w:rsidRDefault="00564C83" w:rsidP="000564D7">
            <w:pPr>
              <w:widowControl w:val="0"/>
              <w:spacing w:after="120" w:line="360" w:lineRule="auto"/>
              <w:ind w:right="137"/>
              <w:jc w:val="both"/>
              <w:rPr>
                <w:rFonts w:ascii="Calibri" w:eastAsia="Verdana" w:hAnsi="Calibri" w:cs="Calibri"/>
                <w:sz w:val="24"/>
                <w:szCs w:val="24"/>
              </w:rPr>
            </w:pPr>
            <w:r>
              <w:rPr>
                <w:rFonts w:ascii="Calibri" w:eastAsia="Verdana" w:hAnsi="Calibri" w:cs="Calibri"/>
                <w:sz w:val="24"/>
                <w:szCs w:val="24"/>
              </w:rPr>
              <w:t>Health and environmental risks</w:t>
            </w:r>
          </w:p>
        </w:tc>
        <w:tc>
          <w:tcPr>
            <w:tcW w:w="3145" w:type="dxa"/>
            <w:vMerge/>
          </w:tcPr>
          <w:p w:rsidR="00564C83" w:rsidRDefault="00564C83" w:rsidP="00564C83">
            <w:pPr>
              <w:widowControl w:val="0"/>
              <w:spacing w:after="120" w:line="360" w:lineRule="auto"/>
              <w:ind w:right="137"/>
              <w:jc w:val="center"/>
              <w:rPr>
                <w:rFonts w:ascii="Calibri" w:eastAsia="Verdana" w:hAnsi="Calibri" w:cs="Calibri"/>
                <w:sz w:val="24"/>
                <w:szCs w:val="24"/>
              </w:rPr>
            </w:pPr>
          </w:p>
        </w:tc>
      </w:tr>
    </w:tbl>
    <w:p w:rsidR="00E03BD7" w:rsidRDefault="00E03BD7">
      <w:pPr>
        <w:widowControl w:val="0"/>
        <w:pBdr>
          <w:top w:val="none" w:sz="4" w:space="0" w:color="000000"/>
          <w:left w:val="none" w:sz="4" w:space="0" w:color="000000"/>
          <w:bottom w:val="none" w:sz="4" w:space="0" w:color="000000"/>
          <w:right w:val="none" w:sz="4" w:space="0" w:color="000000"/>
          <w:between w:val="none" w:sz="4" w:space="0" w:color="000000"/>
        </w:pBdr>
        <w:spacing w:after="120" w:line="360" w:lineRule="auto"/>
        <w:ind w:right="137"/>
        <w:jc w:val="both"/>
        <w:rPr>
          <w:rFonts w:ascii="Calibri" w:eastAsia="Verdana" w:hAnsi="Calibri" w:cs="Calibri"/>
          <w:sz w:val="24"/>
          <w:szCs w:val="24"/>
          <w:lang w:val="en-US"/>
        </w:rPr>
      </w:pPr>
    </w:p>
    <w:p w:rsidR="00564C83" w:rsidRDefault="00564C83">
      <w:pPr>
        <w:widowControl w:val="0"/>
        <w:pBdr>
          <w:top w:val="none" w:sz="4" w:space="0" w:color="000000"/>
          <w:left w:val="none" w:sz="4" w:space="0" w:color="000000"/>
          <w:bottom w:val="none" w:sz="4" w:space="0" w:color="000000"/>
          <w:right w:val="none" w:sz="4" w:space="0" w:color="000000"/>
          <w:between w:val="none" w:sz="4" w:space="0" w:color="000000"/>
        </w:pBdr>
        <w:spacing w:after="120" w:line="360" w:lineRule="auto"/>
        <w:ind w:right="137"/>
        <w:jc w:val="both"/>
        <w:rPr>
          <w:rFonts w:ascii="Calibri" w:eastAsia="Verdana" w:hAnsi="Calibri" w:cs="Calibri"/>
          <w:sz w:val="24"/>
          <w:szCs w:val="24"/>
          <w:lang w:val="en-US"/>
        </w:rPr>
      </w:pPr>
    </w:p>
    <w:p w:rsidR="003A501A" w:rsidRDefault="003A501A">
      <w:pPr>
        <w:widowControl w:val="0"/>
        <w:pBdr>
          <w:top w:val="none" w:sz="4" w:space="0" w:color="000000"/>
          <w:left w:val="none" w:sz="4" w:space="0" w:color="000000"/>
          <w:bottom w:val="none" w:sz="4" w:space="0" w:color="000000"/>
          <w:right w:val="none" w:sz="4" w:space="0" w:color="000000"/>
          <w:between w:val="none" w:sz="4" w:space="0" w:color="000000"/>
        </w:pBdr>
        <w:spacing w:after="120" w:line="360" w:lineRule="auto"/>
        <w:ind w:right="137"/>
        <w:jc w:val="both"/>
        <w:rPr>
          <w:rFonts w:ascii="Calibri" w:eastAsia="Verdana" w:hAnsi="Calibri" w:cs="Calibri"/>
          <w:sz w:val="24"/>
          <w:szCs w:val="24"/>
          <w:lang w:val="en-US"/>
        </w:rPr>
      </w:pPr>
    </w:p>
    <w:p w:rsidR="00564C83" w:rsidRDefault="00564C83">
      <w:pPr>
        <w:widowControl w:val="0"/>
        <w:pBdr>
          <w:top w:val="none" w:sz="4" w:space="0" w:color="000000"/>
          <w:left w:val="none" w:sz="4" w:space="0" w:color="000000"/>
          <w:bottom w:val="none" w:sz="4" w:space="0" w:color="000000"/>
          <w:right w:val="none" w:sz="4" w:space="0" w:color="000000"/>
          <w:between w:val="none" w:sz="4" w:space="0" w:color="000000"/>
        </w:pBdr>
        <w:spacing w:after="120" w:line="360" w:lineRule="auto"/>
        <w:ind w:right="137"/>
        <w:jc w:val="both"/>
        <w:rPr>
          <w:rFonts w:ascii="Calibri" w:eastAsia="Verdana" w:hAnsi="Calibri" w:cs="Calibri"/>
          <w:sz w:val="24"/>
          <w:szCs w:val="24"/>
          <w:lang w:val="en-US"/>
        </w:rPr>
      </w:pPr>
    </w:p>
    <w:p w:rsidR="003A501A" w:rsidRDefault="003A501A">
      <w:pPr>
        <w:widowControl w:val="0"/>
        <w:pBdr>
          <w:top w:val="none" w:sz="4" w:space="0" w:color="000000"/>
          <w:left w:val="none" w:sz="4" w:space="0" w:color="000000"/>
          <w:bottom w:val="none" w:sz="4" w:space="0" w:color="000000"/>
          <w:right w:val="none" w:sz="4" w:space="0" w:color="000000"/>
          <w:between w:val="none" w:sz="4" w:space="0" w:color="000000"/>
        </w:pBdr>
        <w:spacing w:after="120" w:line="360" w:lineRule="auto"/>
        <w:ind w:right="137"/>
        <w:jc w:val="both"/>
        <w:rPr>
          <w:rFonts w:ascii="Calibri" w:eastAsia="Verdana" w:hAnsi="Calibri" w:cs="Calibri"/>
          <w:sz w:val="24"/>
          <w:szCs w:val="24"/>
          <w:lang w:val="en-US"/>
        </w:rPr>
      </w:pPr>
      <w:r>
        <w:rPr>
          <w:rFonts w:ascii="Calibri" w:eastAsia="Verdana" w:hAnsi="Calibri" w:cs="Calibri"/>
          <w:sz w:val="24"/>
          <w:szCs w:val="24"/>
          <w:lang w:val="en-US"/>
        </w:rPr>
        <w:lastRenderedPageBreak/>
        <w:t>From this survey you can deduct, that t</w:t>
      </w:r>
      <w:r w:rsidR="0010363D">
        <w:rPr>
          <w:rFonts w:ascii="Calibri" w:eastAsia="Verdana" w:hAnsi="Calibri" w:cs="Calibri"/>
          <w:sz w:val="24"/>
          <w:szCs w:val="24"/>
          <w:lang w:val="en-US"/>
        </w:rPr>
        <w:t xml:space="preserve">he major </w:t>
      </w:r>
      <w:r>
        <w:rPr>
          <w:rFonts w:ascii="Calibri" w:eastAsia="Verdana" w:hAnsi="Calibri" w:cs="Calibri"/>
          <w:sz w:val="24"/>
          <w:szCs w:val="24"/>
          <w:lang w:val="en-US"/>
        </w:rPr>
        <w:t xml:space="preserve">concern of the stakeholders was connected to </w:t>
      </w:r>
      <w:r w:rsidRPr="003A501A">
        <w:rPr>
          <w:rFonts w:ascii="Calibri" w:eastAsia="Verdana" w:hAnsi="Calibri" w:cs="Calibri"/>
          <w:sz w:val="24"/>
          <w:szCs w:val="24"/>
          <w:lang w:val="en-US"/>
        </w:rPr>
        <w:t>soil, water and energy management, as well as giving high concern to Health and Safety Standards as well as biodiversity protection.</w:t>
      </w:r>
      <w:r>
        <w:rPr>
          <w:rFonts w:ascii="Calibri" w:eastAsia="Verdana" w:hAnsi="Calibri" w:cs="Calibri"/>
          <w:sz w:val="24"/>
          <w:szCs w:val="24"/>
          <w:lang w:val="en-US"/>
        </w:rPr>
        <w:t xml:space="preserve"> </w:t>
      </w:r>
    </w:p>
    <w:p w:rsidR="003A501A" w:rsidRPr="003A501A" w:rsidRDefault="003A501A" w:rsidP="003A501A">
      <w:pPr>
        <w:widowControl w:val="0"/>
        <w:pBdr>
          <w:top w:val="none" w:sz="4" w:space="0" w:color="000000"/>
          <w:left w:val="none" w:sz="4" w:space="0" w:color="000000"/>
          <w:bottom w:val="none" w:sz="4" w:space="0" w:color="000000"/>
          <w:right w:val="none" w:sz="4" w:space="0" w:color="000000"/>
          <w:between w:val="none" w:sz="4" w:space="0" w:color="000000"/>
        </w:pBdr>
        <w:spacing w:after="120" w:line="360" w:lineRule="auto"/>
        <w:ind w:right="137"/>
        <w:jc w:val="both"/>
        <w:rPr>
          <w:rFonts w:ascii="Calibri" w:eastAsia="Verdana" w:hAnsi="Calibri" w:cs="Calibri"/>
          <w:sz w:val="24"/>
          <w:szCs w:val="24"/>
          <w:lang w:val="en-US"/>
        </w:rPr>
      </w:pPr>
      <w:r w:rsidRPr="003A501A">
        <w:rPr>
          <w:rFonts w:ascii="Calibri" w:eastAsia="Verdana" w:hAnsi="Calibri" w:cs="Calibri"/>
          <w:sz w:val="24"/>
          <w:szCs w:val="24"/>
          <w:lang w:val="en-US"/>
        </w:rPr>
        <w:t>But when it comes to data processing and management as well as satellite imaging, there appears to be some resistance to new technology. This is likely because of the additional difficulties and learning curve that come</w:t>
      </w:r>
      <w:r>
        <w:rPr>
          <w:rFonts w:ascii="Calibri" w:eastAsia="Verdana" w:hAnsi="Calibri" w:cs="Calibri"/>
          <w:sz w:val="24"/>
          <w:szCs w:val="24"/>
          <w:lang w:val="en-US"/>
        </w:rPr>
        <w:t xml:space="preserve"> with sophisticated equipment.</w:t>
      </w:r>
    </w:p>
    <w:p w:rsidR="003A501A" w:rsidRPr="003A501A" w:rsidRDefault="003A501A" w:rsidP="003A501A">
      <w:pPr>
        <w:widowControl w:val="0"/>
        <w:pBdr>
          <w:top w:val="none" w:sz="4" w:space="0" w:color="000000"/>
          <w:left w:val="none" w:sz="4" w:space="0" w:color="000000"/>
          <w:bottom w:val="none" w:sz="4" w:space="0" w:color="000000"/>
          <w:right w:val="none" w:sz="4" w:space="0" w:color="000000"/>
          <w:between w:val="none" w:sz="4" w:space="0" w:color="000000"/>
        </w:pBdr>
        <w:spacing w:after="120" w:line="360" w:lineRule="auto"/>
        <w:ind w:right="137"/>
        <w:jc w:val="both"/>
        <w:rPr>
          <w:rFonts w:ascii="Calibri" w:eastAsia="Verdana" w:hAnsi="Calibri" w:cs="Calibri"/>
          <w:sz w:val="24"/>
          <w:szCs w:val="24"/>
          <w:lang w:val="en-US"/>
        </w:rPr>
      </w:pPr>
      <w:r w:rsidRPr="003A501A">
        <w:rPr>
          <w:rFonts w:ascii="Calibri" w:eastAsia="Verdana" w:hAnsi="Calibri" w:cs="Calibri"/>
          <w:sz w:val="24"/>
          <w:szCs w:val="24"/>
          <w:lang w:val="en-US"/>
        </w:rPr>
        <w:t>Furthermore, it appears that a paradigm is also present. Further knowledge on grapevine diseases and pest management is obviously needed, but opinions on the use of biosensor technologies for pathogen detection seem to differ widely; whilst some nations view them as potentially useful tools, others don't</w:t>
      </w:r>
      <w:r>
        <w:rPr>
          <w:rFonts w:ascii="Calibri" w:eastAsia="Verdana" w:hAnsi="Calibri" w:cs="Calibri"/>
          <w:sz w:val="24"/>
          <w:szCs w:val="24"/>
          <w:lang w:val="en-US"/>
        </w:rPr>
        <w:t xml:space="preserve"> give this topic much thought.</w:t>
      </w:r>
    </w:p>
    <w:p w:rsidR="003A501A" w:rsidRDefault="003A501A" w:rsidP="003A501A">
      <w:pPr>
        <w:widowControl w:val="0"/>
        <w:pBdr>
          <w:top w:val="none" w:sz="4" w:space="0" w:color="000000"/>
          <w:left w:val="none" w:sz="4" w:space="0" w:color="000000"/>
          <w:bottom w:val="none" w:sz="4" w:space="0" w:color="000000"/>
          <w:right w:val="none" w:sz="4" w:space="0" w:color="000000"/>
          <w:between w:val="none" w:sz="4" w:space="0" w:color="000000"/>
        </w:pBdr>
        <w:spacing w:after="120" w:line="360" w:lineRule="auto"/>
        <w:ind w:right="137"/>
        <w:jc w:val="both"/>
        <w:rPr>
          <w:rFonts w:ascii="Calibri" w:eastAsia="Verdana" w:hAnsi="Calibri" w:cs="Calibri"/>
          <w:sz w:val="24"/>
          <w:szCs w:val="24"/>
          <w:lang w:val="en-US"/>
        </w:rPr>
      </w:pPr>
      <w:r w:rsidRPr="003A501A">
        <w:rPr>
          <w:rFonts w:ascii="Calibri" w:eastAsia="Verdana" w:hAnsi="Calibri" w:cs="Calibri"/>
          <w:sz w:val="24"/>
          <w:szCs w:val="24"/>
          <w:lang w:val="en-US"/>
        </w:rPr>
        <w:t>Even though there are obvious parallels between the nations, the study should be repeated over a longer period of time to allow for more participant feedback.</w:t>
      </w:r>
    </w:p>
    <w:p w:rsidR="003A501A" w:rsidRDefault="003A501A" w:rsidP="003A501A">
      <w:pPr>
        <w:widowControl w:val="0"/>
        <w:pBdr>
          <w:top w:val="none" w:sz="4" w:space="0" w:color="000000"/>
          <w:left w:val="none" w:sz="4" w:space="0" w:color="000000"/>
          <w:bottom w:val="none" w:sz="4" w:space="0" w:color="000000"/>
          <w:right w:val="none" w:sz="4" w:space="0" w:color="000000"/>
          <w:between w:val="none" w:sz="4" w:space="0" w:color="000000"/>
        </w:pBdr>
        <w:spacing w:after="120" w:line="360" w:lineRule="auto"/>
        <w:ind w:right="137"/>
        <w:jc w:val="both"/>
        <w:rPr>
          <w:rFonts w:ascii="Calibri" w:eastAsia="Verdana" w:hAnsi="Calibri" w:cs="Calibri"/>
          <w:sz w:val="24"/>
          <w:szCs w:val="24"/>
          <w:lang w:val="en-US"/>
        </w:rPr>
      </w:pPr>
    </w:p>
    <w:p w:rsidR="003A501A" w:rsidRPr="003A501A" w:rsidRDefault="003A501A" w:rsidP="003A501A">
      <w:pPr>
        <w:widowControl w:val="0"/>
        <w:pBdr>
          <w:top w:val="none" w:sz="4" w:space="0" w:color="000000"/>
          <w:left w:val="none" w:sz="4" w:space="0" w:color="000000"/>
          <w:bottom w:val="none" w:sz="4" w:space="0" w:color="000000"/>
          <w:right w:val="none" w:sz="4" w:space="0" w:color="000000"/>
          <w:between w:val="none" w:sz="4" w:space="0" w:color="000000"/>
        </w:pBdr>
        <w:spacing w:after="120" w:line="360" w:lineRule="auto"/>
        <w:ind w:right="137"/>
        <w:jc w:val="both"/>
        <w:rPr>
          <w:rFonts w:ascii="Calibri" w:eastAsia="Verdana" w:hAnsi="Calibri" w:cs="Calibri"/>
          <w:b/>
          <w:bCs/>
          <w:noProof/>
          <w:color w:val="365F91"/>
          <w:sz w:val="24"/>
          <w:szCs w:val="24"/>
          <w:lang w:val="en-US" w:eastAsia="pl-PL"/>
        </w:rPr>
      </w:pPr>
      <w:r w:rsidRPr="003A501A">
        <w:rPr>
          <w:rFonts w:ascii="Calibri" w:eastAsia="Verdana" w:hAnsi="Calibri" w:cs="Calibri"/>
          <w:sz w:val="24"/>
          <w:szCs w:val="24"/>
          <w:lang w:val="en-US"/>
        </w:rPr>
        <w:t xml:space="preserve">Through the preservation and more effective use of soil, water, and genetic capital, a broader adoption of digital technologies and climate-smart </w:t>
      </w:r>
      <w:proofErr w:type="spellStart"/>
      <w:r w:rsidRPr="003A501A">
        <w:rPr>
          <w:rFonts w:ascii="Calibri" w:eastAsia="Verdana" w:hAnsi="Calibri" w:cs="Calibri"/>
          <w:sz w:val="24"/>
          <w:szCs w:val="24"/>
          <w:lang w:val="en-US"/>
        </w:rPr>
        <w:t>viticultural</w:t>
      </w:r>
      <w:proofErr w:type="spellEnd"/>
      <w:r w:rsidRPr="003A501A">
        <w:rPr>
          <w:rFonts w:ascii="Calibri" w:eastAsia="Verdana" w:hAnsi="Calibri" w:cs="Calibri"/>
          <w:sz w:val="24"/>
          <w:szCs w:val="24"/>
          <w:lang w:val="en-US"/>
        </w:rPr>
        <w:t xml:space="preserve"> management practices is anticipated to increase the long-term productivity of vineyards and strengthen the agricultural sector's resistance to climate extremes. But</w:t>
      </w:r>
      <w:r w:rsidR="00A74786">
        <w:rPr>
          <w:rFonts w:ascii="Calibri" w:eastAsia="Verdana" w:hAnsi="Calibri" w:cs="Calibri"/>
          <w:sz w:val="24"/>
          <w:szCs w:val="24"/>
          <w:lang w:val="en-US"/>
        </w:rPr>
        <w:t xml:space="preserve"> the development of viticulture</w:t>
      </w:r>
      <w:r w:rsidRPr="003A501A">
        <w:rPr>
          <w:rFonts w:ascii="Calibri" w:eastAsia="Verdana" w:hAnsi="Calibri" w:cs="Calibri"/>
          <w:sz w:val="24"/>
          <w:szCs w:val="24"/>
          <w:lang w:val="en-US"/>
        </w:rPr>
        <w:t xml:space="preserve"> and agricultural innovations at all levels—from individual vineyard owners to business and government organizations—needs specific investments in raising awareness and developing capacity. These initiatives must be developed in concert with stakeholders using a bottom-up strategy based on the needs and gaps that actually exist (i.e., thei</w:t>
      </w:r>
      <w:r>
        <w:rPr>
          <w:rFonts w:ascii="Calibri" w:eastAsia="Verdana" w:hAnsi="Calibri" w:cs="Calibri"/>
          <w:sz w:val="24"/>
          <w:szCs w:val="24"/>
          <w:lang w:val="en-US"/>
        </w:rPr>
        <w:t>r demand).  One could think of V</w:t>
      </w:r>
      <w:r w:rsidRPr="003A501A">
        <w:rPr>
          <w:rFonts w:ascii="Calibri" w:eastAsia="Verdana" w:hAnsi="Calibri" w:cs="Calibri"/>
          <w:sz w:val="24"/>
          <w:szCs w:val="24"/>
          <w:lang w:val="en-US"/>
        </w:rPr>
        <w:t xml:space="preserve">itiskills as an initial step in this approach. </w:t>
      </w:r>
    </w:p>
    <w:p w:rsidR="003A501A" w:rsidRPr="003A501A" w:rsidRDefault="003A501A">
      <w:pPr>
        <w:rPr>
          <w:rFonts w:ascii="Calibri" w:eastAsia="Verdana" w:hAnsi="Calibri" w:cs="Calibri"/>
          <w:b/>
          <w:bCs/>
          <w:noProof/>
          <w:color w:val="365F91"/>
          <w:sz w:val="24"/>
          <w:szCs w:val="24"/>
          <w:lang w:val="en-US" w:eastAsia="pl-PL"/>
        </w:rPr>
      </w:pPr>
    </w:p>
    <w:p w:rsidR="003A501A" w:rsidRDefault="003A501A">
      <w:pPr>
        <w:rPr>
          <w:rFonts w:ascii="Calibri" w:eastAsia="Tahoma" w:hAnsi="Calibri" w:cs="Calibri"/>
          <w:b/>
          <w:bCs/>
          <w:color w:val="365F91"/>
          <w:sz w:val="28"/>
          <w:szCs w:val="28"/>
          <w:lang w:val="en-US"/>
        </w:rPr>
      </w:pPr>
      <w:r>
        <w:rPr>
          <w:rFonts w:ascii="Calibri" w:eastAsia="Tahoma" w:hAnsi="Calibri" w:cs="Calibri"/>
          <w:b/>
          <w:bCs/>
          <w:color w:val="365F91"/>
          <w:sz w:val="28"/>
          <w:szCs w:val="28"/>
          <w:lang w:val="en-US"/>
        </w:rPr>
        <w:br w:type="page"/>
      </w:r>
    </w:p>
    <w:p w:rsidR="00A30419" w:rsidRDefault="00A30419" w:rsidP="00A30419">
      <w:pPr>
        <w:pStyle w:val="Nagwek1"/>
        <w:rPr>
          <w:rFonts w:ascii="Calibri" w:eastAsia="Tahoma" w:hAnsi="Calibri" w:cs="Calibri"/>
          <w:b/>
          <w:color w:val="365F91"/>
          <w:sz w:val="36"/>
          <w:lang w:val="en-US"/>
        </w:rPr>
      </w:pPr>
      <w:bookmarkStart w:id="3" w:name="_Toc179467694"/>
      <w:r w:rsidRPr="00A30419">
        <w:rPr>
          <w:rFonts w:ascii="Calibri" w:eastAsia="Tahoma" w:hAnsi="Calibri" w:cs="Calibri"/>
          <w:b/>
          <w:color w:val="365F91"/>
          <w:sz w:val="36"/>
          <w:lang w:val="en-US"/>
        </w:rPr>
        <w:lastRenderedPageBreak/>
        <w:t>Answering demands of Education</w:t>
      </w:r>
      <w:bookmarkEnd w:id="3"/>
    </w:p>
    <w:p w:rsidR="00A30419" w:rsidRPr="00A30419" w:rsidRDefault="00A30419" w:rsidP="00A30419">
      <w:pPr>
        <w:rPr>
          <w:lang w:val="en-US"/>
        </w:rPr>
      </w:pPr>
    </w:p>
    <w:p w:rsidR="00A30419" w:rsidRDefault="00A30419">
      <w:pPr>
        <w:spacing w:after="120" w:line="360" w:lineRule="auto"/>
        <w:jc w:val="both"/>
        <w:rPr>
          <w:rFonts w:ascii="Calibri" w:eastAsia="Times New Roman" w:hAnsi="Calibri" w:cs="Calibri"/>
          <w:sz w:val="24"/>
          <w:szCs w:val="24"/>
          <w:lang w:val="en-US" w:eastAsia="el-GR"/>
        </w:rPr>
      </w:pPr>
      <w:r w:rsidRPr="00A30419">
        <w:rPr>
          <w:rFonts w:ascii="Calibri" w:eastAsia="Times New Roman" w:hAnsi="Calibri" w:cs="Calibri"/>
          <w:sz w:val="24"/>
          <w:szCs w:val="24"/>
          <w:lang w:val="en-US" w:eastAsia="el-GR"/>
        </w:rPr>
        <w:t xml:space="preserve">The Vitiskills curriculum does not attempt to address every aspect of digital and green skills necessary for sustainable viticulture. Rather, it offers a modular educational framework on a few priority topics that may be further modified, enlarged, and tailored to meet the unique needs of the training that is going to be provided. This also illustrates the various viewpoints and methods that are used in the various nations. </w:t>
      </w:r>
    </w:p>
    <w:p w:rsidR="00A47961" w:rsidRDefault="00A47961">
      <w:pPr>
        <w:spacing w:after="120" w:line="360" w:lineRule="auto"/>
        <w:jc w:val="both"/>
        <w:rPr>
          <w:rFonts w:ascii="Calibri" w:eastAsia="Arial" w:hAnsi="Calibri" w:cs="Calibri"/>
          <w:sz w:val="24"/>
          <w:szCs w:val="24"/>
          <w:lang w:val="en-US"/>
        </w:rPr>
      </w:pPr>
      <w:r w:rsidRPr="00A47961">
        <w:rPr>
          <w:rFonts w:ascii="Calibri" w:eastAsia="Arial" w:hAnsi="Calibri" w:cs="Calibri"/>
          <w:sz w:val="24"/>
          <w:szCs w:val="24"/>
          <w:lang w:val="en-US"/>
        </w:rPr>
        <w:t xml:space="preserve">A collection of Open Educational Resources, which includes </w:t>
      </w:r>
      <w:r>
        <w:rPr>
          <w:rFonts w:ascii="Calibri" w:eastAsia="Verdana" w:hAnsi="Calibri" w:cs="Calibri"/>
          <w:sz w:val="24"/>
          <w:szCs w:val="24"/>
          <w:lang w:val="en-US"/>
        </w:rPr>
        <w:t xml:space="preserve">a </w:t>
      </w:r>
      <w:hyperlink r:id="rId14" w:tooltip="https://agri-smart.eu/wp-content/uploads/2023/02/Agrismart-learners-e-book_EN.pdf" w:history="1">
        <w:r>
          <w:rPr>
            <w:rStyle w:val="Hipercze"/>
            <w:rFonts w:ascii="Calibri" w:eastAsia="Verdana" w:hAnsi="Calibri" w:cs="Calibri"/>
            <w:sz w:val="24"/>
            <w:szCs w:val="24"/>
            <w:lang w:val="en-US"/>
          </w:rPr>
          <w:t>Learners E-Book</w:t>
        </w:r>
      </w:hyperlink>
      <w:r>
        <w:rPr>
          <w:rFonts w:ascii="Calibri" w:eastAsia="Verdana" w:hAnsi="Calibri" w:cs="Calibri"/>
          <w:sz w:val="24"/>
          <w:szCs w:val="24"/>
          <w:lang w:val="en-US"/>
        </w:rPr>
        <w:t xml:space="preserve"> </w:t>
      </w:r>
      <w:r w:rsidRPr="00A47961">
        <w:rPr>
          <w:rFonts w:ascii="Calibri" w:eastAsia="Arial" w:hAnsi="Calibri" w:cs="Calibri"/>
          <w:sz w:val="24"/>
          <w:szCs w:val="24"/>
          <w:lang w:val="en-US"/>
        </w:rPr>
        <w:t xml:space="preserve">to assist instructors and students in applying the content, are integrated into the curriculum. Moreover, </w:t>
      </w:r>
      <w:r>
        <w:rPr>
          <w:rFonts w:ascii="Calibri" w:eastAsia="Verdana" w:hAnsi="Calibri" w:cs="Calibri"/>
          <w:sz w:val="24"/>
          <w:szCs w:val="24"/>
          <w:lang w:val="en-US"/>
        </w:rPr>
        <w:t xml:space="preserve">a </w:t>
      </w:r>
      <w:hyperlink r:id="rId15" w:tooltip="https://erasmusmoocs.thinkific.com/enroll/1926781?et=free" w:history="1">
        <w:r w:rsidRPr="00A30419">
          <w:rPr>
            <w:rStyle w:val="Hipercze"/>
            <w:rFonts w:ascii="Calibri" w:eastAsia="Verdana" w:hAnsi="Calibri" w:cs="Calibri"/>
            <w:sz w:val="24"/>
            <w:szCs w:val="24"/>
            <w:lang w:val="en-US"/>
          </w:rPr>
          <w:t>VOOC.</w:t>
        </w:r>
      </w:hyperlink>
      <w:r>
        <w:rPr>
          <w:rFonts w:ascii="Calibri" w:eastAsia="Verdana" w:hAnsi="Calibri" w:cs="Calibri"/>
          <w:sz w:val="24"/>
          <w:szCs w:val="24"/>
          <w:lang w:val="en-US"/>
        </w:rPr>
        <w:t xml:space="preserve"> </w:t>
      </w:r>
      <w:r w:rsidRPr="00A47961">
        <w:rPr>
          <w:rFonts w:ascii="Calibri" w:eastAsia="Arial" w:hAnsi="Calibri" w:cs="Calibri"/>
          <w:sz w:val="24"/>
          <w:szCs w:val="24"/>
          <w:lang w:val="en-US"/>
        </w:rPr>
        <w:t>has included the curriculum. Although the two-semester course is intended for use by instructors and trainers with their students, it can also be followed by individual users (s</w:t>
      </w:r>
      <w:r>
        <w:rPr>
          <w:rFonts w:ascii="Calibri" w:eastAsia="Arial" w:hAnsi="Calibri" w:cs="Calibri"/>
          <w:sz w:val="24"/>
          <w:szCs w:val="24"/>
          <w:lang w:val="en-US"/>
        </w:rPr>
        <w:t xml:space="preserve">elf-learners). It </w:t>
      </w:r>
      <w:r w:rsidRPr="00A47961">
        <w:rPr>
          <w:rFonts w:ascii="Calibri" w:eastAsia="Arial" w:hAnsi="Calibri" w:cs="Calibri"/>
          <w:sz w:val="24"/>
          <w:szCs w:val="24"/>
          <w:lang w:val="en-US"/>
        </w:rPr>
        <w:t xml:space="preserve">is accessible in </w:t>
      </w:r>
      <w:r>
        <w:rPr>
          <w:rFonts w:ascii="Calibri" w:eastAsia="Arial" w:hAnsi="Calibri" w:cs="Calibri"/>
          <w:sz w:val="24"/>
          <w:szCs w:val="24"/>
          <w:lang w:val="en-US"/>
        </w:rPr>
        <w:t>seven</w:t>
      </w:r>
      <w:r w:rsidRPr="00A47961">
        <w:rPr>
          <w:rFonts w:ascii="Calibri" w:eastAsia="Arial" w:hAnsi="Calibri" w:cs="Calibri"/>
          <w:sz w:val="24"/>
          <w:szCs w:val="24"/>
          <w:lang w:val="en-US"/>
        </w:rPr>
        <w:t xml:space="preserve"> languages, including English and the other six languages spoken by the consortium's partners. </w:t>
      </w:r>
    </w:p>
    <w:p w:rsidR="00FD2C4E" w:rsidRDefault="00A47961">
      <w:pPr>
        <w:spacing w:after="120" w:line="360" w:lineRule="auto"/>
        <w:jc w:val="both"/>
        <w:rPr>
          <w:rFonts w:ascii="Calibri" w:eastAsia="Arial" w:hAnsi="Calibri" w:cs="Calibri"/>
          <w:sz w:val="24"/>
          <w:szCs w:val="24"/>
          <w:lang w:val="en-US"/>
        </w:rPr>
      </w:pPr>
      <w:r w:rsidRPr="00A47961">
        <w:rPr>
          <w:rFonts w:ascii="Calibri" w:eastAsia="Arial" w:hAnsi="Calibri" w:cs="Calibri"/>
          <w:sz w:val="24"/>
          <w:szCs w:val="24"/>
          <w:lang w:val="en-US"/>
        </w:rPr>
        <w:t xml:space="preserve">The partnership has examined all of the Vitiskills content through internal Quality Assurance processes and has held discussions with key informants, industry experts, and stakeholders representing a range of specialties. </w:t>
      </w:r>
    </w:p>
    <w:p w:rsidR="00FD2C4E" w:rsidRDefault="00FD2C4E">
      <w:pPr>
        <w:spacing w:after="120" w:line="360" w:lineRule="auto"/>
        <w:jc w:val="both"/>
        <w:rPr>
          <w:rFonts w:ascii="Calibri" w:eastAsia="Arial" w:hAnsi="Calibri" w:cs="Calibri"/>
          <w:sz w:val="36"/>
          <w:szCs w:val="24"/>
          <w:lang w:val="en-US"/>
        </w:rPr>
      </w:pPr>
    </w:p>
    <w:p w:rsidR="00FD2C4E" w:rsidRDefault="00FD2C4E">
      <w:pPr>
        <w:spacing w:after="120" w:line="360" w:lineRule="auto"/>
        <w:jc w:val="both"/>
        <w:rPr>
          <w:rFonts w:ascii="Calibri" w:eastAsia="Arial" w:hAnsi="Calibri" w:cs="Calibri"/>
          <w:sz w:val="36"/>
          <w:szCs w:val="24"/>
          <w:lang w:val="en-US"/>
        </w:rPr>
      </w:pPr>
    </w:p>
    <w:p w:rsidR="00A47961" w:rsidRDefault="0010363D" w:rsidP="00A30419">
      <w:pPr>
        <w:rPr>
          <w:rFonts w:ascii="Calibri" w:eastAsia="Tahoma" w:hAnsi="Calibri" w:cs="Calibri"/>
          <w:b/>
          <w:bCs/>
          <w:color w:val="365F91"/>
          <w:sz w:val="28"/>
          <w:szCs w:val="28"/>
          <w:lang w:val="en-US"/>
        </w:rPr>
      </w:pPr>
      <w:r>
        <w:rPr>
          <w:rFonts w:ascii="Calibri" w:eastAsia="Tahoma" w:hAnsi="Calibri" w:cs="Calibri"/>
          <w:b/>
          <w:bCs/>
          <w:color w:val="365F91"/>
          <w:sz w:val="28"/>
          <w:szCs w:val="28"/>
          <w:lang w:val="en-US"/>
        </w:rPr>
        <w:t xml:space="preserve"> </w:t>
      </w:r>
    </w:p>
    <w:p w:rsidR="00A47961" w:rsidRDefault="00A47961">
      <w:pPr>
        <w:rPr>
          <w:rFonts w:ascii="Calibri" w:eastAsia="Tahoma" w:hAnsi="Calibri" w:cs="Calibri"/>
          <w:b/>
          <w:bCs/>
          <w:color w:val="365F91"/>
          <w:sz w:val="28"/>
          <w:szCs w:val="28"/>
          <w:lang w:val="en-US"/>
        </w:rPr>
      </w:pPr>
      <w:r>
        <w:rPr>
          <w:rFonts w:ascii="Calibri" w:eastAsia="Tahoma" w:hAnsi="Calibri" w:cs="Calibri"/>
          <w:b/>
          <w:bCs/>
          <w:color w:val="365F91"/>
          <w:sz w:val="28"/>
          <w:szCs w:val="28"/>
          <w:lang w:val="en-US"/>
        </w:rPr>
        <w:br w:type="page"/>
      </w:r>
    </w:p>
    <w:p w:rsidR="00FD2C4E" w:rsidRPr="001C3F3E" w:rsidRDefault="001C3F3E" w:rsidP="001C3F3E">
      <w:pPr>
        <w:pStyle w:val="Nagwek1"/>
        <w:rPr>
          <w:rFonts w:ascii="Calibri" w:eastAsia="Tahoma" w:hAnsi="Calibri" w:cs="Calibri"/>
          <w:b/>
          <w:color w:val="365F91"/>
          <w:sz w:val="36"/>
          <w:lang w:val="en-US"/>
        </w:rPr>
      </w:pPr>
      <w:bookmarkStart w:id="4" w:name="_Toc179467695"/>
      <w:r w:rsidRPr="001C3F3E">
        <w:rPr>
          <w:rFonts w:ascii="Calibri" w:eastAsia="Tahoma" w:hAnsi="Calibri" w:cs="Calibri"/>
          <w:b/>
          <w:color w:val="365F91"/>
          <w:sz w:val="36"/>
          <w:lang w:val="en-US"/>
        </w:rPr>
        <w:lastRenderedPageBreak/>
        <w:t>Further influence and recommendations</w:t>
      </w:r>
      <w:bookmarkEnd w:id="4"/>
      <w:r w:rsidRPr="001C3F3E">
        <w:rPr>
          <w:rFonts w:ascii="Calibri" w:eastAsia="Tahoma" w:hAnsi="Calibri" w:cs="Calibri"/>
          <w:b/>
          <w:color w:val="365F91"/>
          <w:sz w:val="36"/>
          <w:lang w:val="en-US"/>
        </w:rPr>
        <w:t xml:space="preserve"> </w:t>
      </w:r>
    </w:p>
    <w:p w:rsidR="001C3F3E" w:rsidRDefault="001C3F3E">
      <w:pPr>
        <w:spacing w:after="120" w:line="360" w:lineRule="auto"/>
        <w:jc w:val="both"/>
        <w:rPr>
          <w:rFonts w:ascii="Calibri" w:eastAsia="Arial" w:hAnsi="Calibri" w:cs="Calibri"/>
          <w:sz w:val="24"/>
          <w:szCs w:val="24"/>
        </w:rPr>
      </w:pPr>
      <w:r w:rsidRPr="001C3F3E">
        <w:rPr>
          <w:rFonts w:ascii="Calibri" w:eastAsia="Arial" w:hAnsi="Calibri" w:cs="Calibri"/>
          <w:sz w:val="24"/>
          <w:szCs w:val="24"/>
        </w:rPr>
        <w:t>Vitiskills has been carried out with institutional support since the beginning, with the goal of combining practice, education, and policies. Over the duration of the project, the broad and international network of stakeholders has grown, resulting in the organization of multi-stakeholder training sessions in Portugal, Italy, and Spain, as well as info-days and other dissemination events</w:t>
      </w:r>
      <w:r>
        <w:rPr>
          <w:rFonts w:ascii="Calibri" w:eastAsia="Arial" w:hAnsi="Calibri" w:cs="Calibri"/>
          <w:sz w:val="24"/>
          <w:szCs w:val="24"/>
        </w:rPr>
        <w:t xml:space="preserve"> in each partner country (Italy, </w:t>
      </w:r>
      <w:r w:rsidR="00A957AE">
        <w:rPr>
          <w:rFonts w:ascii="Calibri" w:eastAsia="Arial" w:hAnsi="Calibri" w:cs="Calibri"/>
          <w:sz w:val="24"/>
          <w:szCs w:val="24"/>
        </w:rPr>
        <w:t>Portugal</w:t>
      </w:r>
      <w:r w:rsidR="00A957AE">
        <w:rPr>
          <w:rFonts w:ascii="Calibri" w:eastAsia="Arial" w:hAnsi="Calibri" w:cs="Calibri"/>
          <w:sz w:val="24"/>
          <w:szCs w:val="24"/>
        </w:rPr>
        <w:t xml:space="preserve">, </w:t>
      </w:r>
      <w:r>
        <w:rPr>
          <w:rFonts w:ascii="Calibri" w:eastAsia="Arial" w:hAnsi="Calibri" w:cs="Calibri"/>
          <w:sz w:val="24"/>
          <w:szCs w:val="24"/>
        </w:rPr>
        <w:t xml:space="preserve">Spain, Poland, Greece and Belgium) </w:t>
      </w:r>
      <w:r w:rsidRPr="001C3F3E">
        <w:rPr>
          <w:rFonts w:ascii="Calibri" w:eastAsia="Arial" w:hAnsi="Calibri" w:cs="Calibri"/>
          <w:sz w:val="24"/>
          <w:szCs w:val="24"/>
        </w:rPr>
        <w:t xml:space="preserve"> aimed at promoting the Vitiskills open material, facilitating its adoption by public and private organizations, and gathering feedback on the curriculum and learning support materials.</w:t>
      </w:r>
    </w:p>
    <w:p w:rsidR="001C3F3E" w:rsidRDefault="001C3F3E">
      <w:pPr>
        <w:spacing w:after="120" w:line="360" w:lineRule="auto"/>
        <w:jc w:val="both"/>
        <w:rPr>
          <w:rFonts w:ascii="Calibri" w:eastAsia="Arial" w:hAnsi="Calibri" w:cs="Calibri"/>
          <w:sz w:val="24"/>
          <w:szCs w:val="24"/>
        </w:rPr>
      </w:pPr>
    </w:p>
    <w:p w:rsidR="00A957AE" w:rsidRPr="00A957AE" w:rsidRDefault="00A957AE" w:rsidP="00A957AE">
      <w:pPr>
        <w:spacing w:after="120" w:line="360" w:lineRule="auto"/>
        <w:contextualSpacing/>
        <w:jc w:val="both"/>
        <w:rPr>
          <w:rFonts w:ascii="Calibri" w:eastAsia="Arial" w:hAnsi="Calibri" w:cs="Calibri"/>
          <w:b/>
          <w:bCs/>
          <w:sz w:val="24"/>
          <w:szCs w:val="24"/>
        </w:rPr>
      </w:pPr>
      <w:r w:rsidRPr="00A957AE">
        <w:rPr>
          <w:rFonts w:ascii="Calibri" w:eastAsia="Arial" w:hAnsi="Calibri" w:cs="Calibri"/>
          <w:sz w:val="24"/>
          <w:szCs w:val="24"/>
        </w:rPr>
        <w:t>Here are the primary recommendations that evolved during the duration of the project</w:t>
      </w:r>
      <w:r w:rsidR="00085D4E">
        <w:rPr>
          <w:rFonts w:ascii="Calibri" w:eastAsia="Arial" w:hAnsi="Calibri" w:cs="Calibri"/>
          <w:sz w:val="24"/>
          <w:szCs w:val="24"/>
        </w:rPr>
        <w:t xml:space="preserve"> and which should be considered by regional, national and EU-wide decision makers</w:t>
      </w:r>
      <w:r w:rsidRPr="00A957AE">
        <w:rPr>
          <w:rFonts w:ascii="Calibri" w:eastAsia="Arial" w:hAnsi="Calibri" w:cs="Calibri"/>
          <w:sz w:val="24"/>
          <w:szCs w:val="24"/>
        </w:rPr>
        <w:t>:</w:t>
      </w:r>
    </w:p>
    <w:p w:rsidR="00BB3AE5" w:rsidRDefault="00085D4E" w:rsidP="00BB3AE5">
      <w:pPr>
        <w:numPr>
          <w:ilvl w:val="0"/>
          <w:numId w:val="12"/>
        </w:numPr>
        <w:spacing w:after="120" w:line="360" w:lineRule="auto"/>
        <w:contextualSpacing/>
        <w:jc w:val="both"/>
        <w:rPr>
          <w:rFonts w:ascii="Calibri" w:eastAsia="Arial" w:hAnsi="Calibri" w:cs="Calibri"/>
          <w:sz w:val="24"/>
          <w:szCs w:val="24"/>
        </w:rPr>
      </w:pPr>
      <w:r>
        <w:rPr>
          <w:rFonts w:ascii="Calibri" w:eastAsia="Arial" w:hAnsi="Calibri" w:cs="Calibri"/>
          <w:sz w:val="24"/>
          <w:szCs w:val="24"/>
        </w:rPr>
        <w:t>To address the</w:t>
      </w:r>
      <w:r w:rsidR="003D6772" w:rsidRPr="003D6772">
        <w:rPr>
          <w:rFonts w:ascii="Calibri" w:eastAsia="Arial" w:hAnsi="Calibri" w:cs="Calibri"/>
          <w:sz w:val="24"/>
          <w:szCs w:val="24"/>
        </w:rPr>
        <w:t xml:space="preserve"> demand for digital skilled workers</w:t>
      </w:r>
      <w:r>
        <w:rPr>
          <w:rFonts w:ascii="Calibri" w:eastAsia="Arial" w:hAnsi="Calibri" w:cs="Calibri"/>
          <w:sz w:val="24"/>
          <w:szCs w:val="24"/>
        </w:rPr>
        <w:t>, which</w:t>
      </w:r>
      <w:r w:rsidR="003D6772" w:rsidRPr="003D6772">
        <w:rPr>
          <w:rFonts w:ascii="Calibri" w:eastAsia="Arial" w:hAnsi="Calibri" w:cs="Calibri"/>
          <w:sz w:val="24"/>
          <w:szCs w:val="24"/>
        </w:rPr>
        <w:t xml:space="preserve"> may be due to a shortage of particular digital educators capable of creating a strong and EU-focused vision for the digital agricultural sector. </w:t>
      </w:r>
      <w:r w:rsidR="00A74786">
        <w:rPr>
          <w:rFonts w:ascii="Calibri" w:eastAsia="Arial" w:hAnsi="Calibri" w:cs="Calibri"/>
          <w:sz w:val="24"/>
          <w:szCs w:val="24"/>
        </w:rPr>
        <w:t>Vineyard managers and supervisors</w:t>
      </w:r>
      <w:r w:rsidR="003D6772" w:rsidRPr="003D6772">
        <w:rPr>
          <w:rFonts w:ascii="Calibri" w:eastAsia="Arial" w:hAnsi="Calibri" w:cs="Calibri"/>
          <w:sz w:val="24"/>
          <w:szCs w:val="24"/>
        </w:rPr>
        <w:t xml:space="preserve"> are hesitant to adopt new tools and technologies owing to a lack of clarity and accuracy; the development or dissemination of a basic understanding of digital practices is required to effectively spread technical and agricultural </w:t>
      </w:r>
      <w:r w:rsidR="003D6772">
        <w:rPr>
          <w:rFonts w:ascii="Calibri" w:eastAsia="Arial" w:hAnsi="Calibri" w:cs="Calibri"/>
          <w:sz w:val="24"/>
          <w:szCs w:val="24"/>
        </w:rPr>
        <w:t xml:space="preserve">and specifically </w:t>
      </w:r>
      <w:proofErr w:type="spellStart"/>
      <w:r w:rsidR="003D6772">
        <w:rPr>
          <w:rFonts w:ascii="Calibri" w:eastAsia="Arial" w:hAnsi="Calibri" w:cs="Calibri"/>
          <w:sz w:val="24"/>
          <w:szCs w:val="24"/>
        </w:rPr>
        <w:t>viticultural</w:t>
      </w:r>
      <w:proofErr w:type="spellEnd"/>
      <w:r w:rsidR="003D6772">
        <w:rPr>
          <w:rFonts w:ascii="Calibri" w:eastAsia="Arial" w:hAnsi="Calibri" w:cs="Calibri"/>
          <w:sz w:val="24"/>
          <w:szCs w:val="24"/>
        </w:rPr>
        <w:t xml:space="preserve"> </w:t>
      </w:r>
      <w:r w:rsidR="003D6772" w:rsidRPr="003D6772">
        <w:rPr>
          <w:rFonts w:ascii="Calibri" w:eastAsia="Arial" w:hAnsi="Calibri" w:cs="Calibri"/>
          <w:sz w:val="24"/>
          <w:szCs w:val="24"/>
        </w:rPr>
        <w:t xml:space="preserve">expertise. </w:t>
      </w:r>
    </w:p>
    <w:p w:rsidR="00BB3AE5" w:rsidRDefault="00FC2A9D" w:rsidP="00BB3AE5">
      <w:pPr>
        <w:numPr>
          <w:ilvl w:val="0"/>
          <w:numId w:val="12"/>
        </w:numPr>
        <w:spacing w:after="120" w:line="360" w:lineRule="auto"/>
        <w:contextualSpacing/>
        <w:jc w:val="both"/>
        <w:rPr>
          <w:rFonts w:ascii="Calibri" w:eastAsia="Arial" w:hAnsi="Calibri" w:cs="Calibri"/>
          <w:sz w:val="24"/>
          <w:szCs w:val="24"/>
        </w:rPr>
      </w:pPr>
      <w:r w:rsidRPr="00BB3AE5">
        <w:rPr>
          <w:rFonts w:ascii="Calibri" w:eastAsia="Arial" w:hAnsi="Calibri" w:cs="Calibri"/>
          <w:sz w:val="24"/>
          <w:szCs w:val="24"/>
        </w:rPr>
        <w:t xml:space="preserve">To reconnect viticulture management practices, scientific innovation, and sustainability targets, companies and farmers must carefully assess the cost-benefit of implementing digital innovation and sustainable viticulture practices. Without clarity and incentives, the shift to digital and sustainable </w:t>
      </w:r>
      <w:r w:rsidR="00BB3AE5" w:rsidRPr="00BB3AE5">
        <w:rPr>
          <w:rFonts w:ascii="Calibri" w:eastAsia="Arial" w:hAnsi="Calibri" w:cs="Calibri"/>
          <w:sz w:val="24"/>
          <w:szCs w:val="24"/>
        </w:rPr>
        <w:t>viticulture</w:t>
      </w:r>
      <w:r w:rsidRPr="00BB3AE5">
        <w:rPr>
          <w:rFonts w:ascii="Calibri" w:eastAsia="Arial" w:hAnsi="Calibri" w:cs="Calibri"/>
          <w:sz w:val="24"/>
          <w:szCs w:val="24"/>
        </w:rPr>
        <w:t xml:space="preserve"> would be gradual and constrained. </w:t>
      </w:r>
    </w:p>
    <w:p w:rsidR="00BB3AE5" w:rsidRDefault="00085D4E" w:rsidP="00BB3AE5">
      <w:pPr>
        <w:numPr>
          <w:ilvl w:val="0"/>
          <w:numId w:val="12"/>
        </w:numPr>
        <w:spacing w:after="120" w:line="360" w:lineRule="auto"/>
        <w:contextualSpacing/>
        <w:jc w:val="both"/>
        <w:rPr>
          <w:rFonts w:ascii="Calibri" w:eastAsia="Arial" w:hAnsi="Calibri" w:cs="Calibri"/>
          <w:sz w:val="24"/>
          <w:szCs w:val="24"/>
        </w:rPr>
      </w:pPr>
      <w:r>
        <w:rPr>
          <w:rFonts w:ascii="Calibri" w:eastAsia="Arial" w:hAnsi="Calibri" w:cs="Calibri"/>
          <w:sz w:val="24"/>
          <w:szCs w:val="24"/>
        </w:rPr>
        <w:t>To introduce l</w:t>
      </w:r>
      <w:r w:rsidR="00BB3AE5" w:rsidRPr="00BB3AE5">
        <w:rPr>
          <w:rFonts w:ascii="Calibri" w:eastAsia="Arial" w:hAnsi="Calibri" w:cs="Calibri"/>
          <w:sz w:val="24"/>
          <w:szCs w:val="24"/>
        </w:rPr>
        <w:t>egislative changes</w:t>
      </w:r>
      <w:r>
        <w:rPr>
          <w:rFonts w:ascii="Calibri" w:eastAsia="Arial" w:hAnsi="Calibri" w:cs="Calibri"/>
          <w:sz w:val="24"/>
          <w:szCs w:val="24"/>
        </w:rPr>
        <w:t>, which</w:t>
      </w:r>
      <w:r w:rsidR="00BB3AE5" w:rsidRPr="00BB3AE5">
        <w:rPr>
          <w:rFonts w:ascii="Calibri" w:eastAsia="Arial" w:hAnsi="Calibri" w:cs="Calibri"/>
          <w:sz w:val="24"/>
          <w:szCs w:val="24"/>
        </w:rPr>
        <w:t xml:space="preserve"> are necessary to retrain people and promote marketable skills. While agricultural development businesses strive to promote green and sustainable solutions, a legislative effort is required to clarify the costs and advantages for </w:t>
      </w:r>
      <w:r w:rsidR="00A74786">
        <w:rPr>
          <w:rFonts w:ascii="Calibri" w:eastAsia="Arial" w:hAnsi="Calibri" w:cs="Calibri"/>
          <w:sz w:val="24"/>
          <w:szCs w:val="24"/>
        </w:rPr>
        <w:t>vineyard workers and supervisors</w:t>
      </w:r>
      <w:r w:rsidR="00BB3AE5" w:rsidRPr="00BB3AE5">
        <w:rPr>
          <w:rFonts w:ascii="Calibri" w:eastAsia="Arial" w:hAnsi="Calibri" w:cs="Calibri"/>
          <w:sz w:val="24"/>
          <w:szCs w:val="24"/>
        </w:rPr>
        <w:t xml:space="preserve">, as well as quantify the motives for </w:t>
      </w:r>
      <w:r w:rsidR="00BB3AE5" w:rsidRPr="00BB3AE5">
        <w:rPr>
          <w:rFonts w:ascii="Calibri" w:eastAsia="Arial" w:hAnsi="Calibri" w:cs="Calibri"/>
          <w:sz w:val="24"/>
          <w:szCs w:val="24"/>
        </w:rPr>
        <w:lastRenderedPageBreak/>
        <w:t xml:space="preserve">new agricultural technologies.  The EU Department's "employment, social affairs, and inclusion" policy is a first communitarian move in this direction. </w:t>
      </w:r>
    </w:p>
    <w:p w:rsidR="001C3F3E" w:rsidRPr="00BB3AE5" w:rsidRDefault="00BB3AE5" w:rsidP="00BB3AE5">
      <w:pPr>
        <w:numPr>
          <w:ilvl w:val="0"/>
          <w:numId w:val="12"/>
        </w:numPr>
        <w:spacing w:after="120" w:line="360" w:lineRule="auto"/>
        <w:contextualSpacing/>
        <w:jc w:val="both"/>
        <w:rPr>
          <w:rFonts w:ascii="Calibri" w:eastAsia="Arial" w:hAnsi="Calibri" w:cs="Calibri"/>
          <w:sz w:val="24"/>
          <w:szCs w:val="24"/>
        </w:rPr>
      </w:pPr>
      <w:r w:rsidRPr="00BB3AE5">
        <w:rPr>
          <w:rFonts w:ascii="Calibri" w:eastAsia="Arial" w:hAnsi="Calibri" w:cs="Calibri"/>
          <w:bCs/>
          <w:sz w:val="24"/>
          <w:szCs w:val="24"/>
        </w:rPr>
        <w:t xml:space="preserve">To promote sustainable </w:t>
      </w:r>
      <w:r>
        <w:rPr>
          <w:rFonts w:ascii="Calibri" w:eastAsia="Arial" w:hAnsi="Calibri" w:cs="Calibri"/>
          <w:bCs/>
          <w:sz w:val="24"/>
          <w:szCs w:val="24"/>
        </w:rPr>
        <w:t>viticulture</w:t>
      </w:r>
      <w:r w:rsidRPr="00BB3AE5">
        <w:rPr>
          <w:rFonts w:ascii="Calibri" w:eastAsia="Arial" w:hAnsi="Calibri" w:cs="Calibri"/>
          <w:bCs/>
          <w:sz w:val="24"/>
          <w:szCs w:val="24"/>
        </w:rPr>
        <w:t xml:space="preserve"> practices and policies, it's</w:t>
      </w:r>
      <w:r>
        <w:rPr>
          <w:rFonts w:ascii="Calibri" w:eastAsia="Arial" w:hAnsi="Calibri" w:cs="Calibri"/>
          <w:bCs/>
          <w:sz w:val="24"/>
          <w:szCs w:val="24"/>
        </w:rPr>
        <w:t xml:space="preserve"> important to encourage digital</w:t>
      </w:r>
      <w:r w:rsidRPr="00BB3AE5">
        <w:rPr>
          <w:rFonts w:ascii="Calibri" w:eastAsia="Arial" w:hAnsi="Calibri" w:cs="Calibri"/>
          <w:bCs/>
          <w:sz w:val="24"/>
          <w:szCs w:val="24"/>
        </w:rPr>
        <w:t xml:space="preserve"> skills and competencies through lifelong learning. This includes strengthening basic digital abilities over time. This is a key shortcoming that must be addressed in future efforts to develop curricula and training materials.  </w:t>
      </w:r>
    </w:p>
    <w:p w:rsidR="00BB3AE5" w:rsidRDefault="00085D4E" w:rsidP="00085D4E">
      <w:pPr>
        <w:numPr>
          <w:ilvl w:val="0"/>
          <w:numId w:val="12"/>
        </w:numPr>
        <w:spacing w:after="120" w:line="360" w:lineRule="auto"/>
        <w:contextualSpacing/>
        <w:jc w:val="both"/>
        <w:rPr>
          <w:rFonts w:ascii="Calibri" w:eastAsia="Arial" w:hAnsi="Calibri" w:cs="Calibri"/>
          <w:sz w:val="24"/>
          <w:szCs w:val="24"/>
        </w:rPr>
      </w:pPr>
      <w:r>
        <w:rPr>
          <w:rFonts w:ascii="Calibri" w:eastAsia="Arial" w:hAnsi="Calibri" w:cs="Calibri"/>
          <w:sz w:val="24"/>
          <w:szCs w:val="24"/>
        </w:rPr>
        <w:t xml:space="preserve">To foster </w:t>
      </w:r>
      <w:r w:rsidRPr="00085D4E">
        <w:rPr>
          <w:rFonts w:ascii="Calibri" w:eastAsia="Arial" w:hAnsi="Calibri" w:cs="Calibri"/>
          <w:sz w:val="24"/>
          <w:szCs w:val="24"/>
        </w:rPr>
        <w:t>fair and enabling working conditions in viticulture</w:t>
      </w:r>
      <w:r>
        <w:rPr>
          <w:rFonts w:ascii="Calibri" w:eastAsia="Arial" w:hAnsi="Calibri" w:cs="Calibri"/>
          <w:sz w:val="24"/>
          <w:szCs w:val="24"/>
        </w:rPr>
        <w:t xml:space="preserve"> </w:t>
      </w:r>
      <w:r w:rsidRPr="00085D4E">
        <w:rPr>
          <w:rFonts w:ascii="Calibri" w:eastAsia="Arial" w:hAnsi="Calibri" w:cs="Calibri"/>
          <w:sz w:val="24"/>
          <w:szCs w:val="24"/>
        </w:rPr>
        <w:t>or grape cultivation for wine production, is crucial for the well-being of workers and the sustainability of the industry.</w:t>
      </w:r>
      <w:r>
        <w:rPr>
          <w:rFonts w:ascii="Calibri" w:eastAsia="Arial" w:hAnsi="Calibri" w:cs="Calibri"/>
          <w:sz w:val="24"/>
          <w:szCs w:val="24"/>
        </w:rPr>
        <w:t xml:space="preserve"> Ensuring fair wages, safe working conditions, reasonable working hours and social security is crucial for good relations and safety in the </w:t>
      </w:r>
      <w:proofErr w:type="spellStart"/>
      <w:r>
        <w:rPr>
          <w:rFonts w:ascii="Calibri" w:eastAsia="Arial" w:hAnsi="Calibri" w:cs="Calibri"/>
          <w:sz w:val="24"/>
          <w:szCs w:val="24"/>
        </w:rPr>
        <w:t>viticultural</w:t>
      </w:r>
      <w:proofErr w:type="spellEnd"/>
      <w:r>
        <w:rPr>
          <w:rFonts w:ascii="Calibri" w:eastAsia="Arial" w:hAnsi="Calibri" w:cs="Calibri"/>
          <w:sz w:val="24"/>
          <w:szCs w:val="24"/>
        </w:rPr>
        <w:t xml:space="preserve"> sector. </w:t>
      </w:r>
    </w:p>
    <w:p w:rsidR="00085D4E" w:rsidRPr="00BB3AE5" w:rsidRDefault="00E1198A" w:rsidP="00085D4E">
      <w:pPr>
        <w:numPr>
          <w:ilvl w:val="0"/>
          <w:numId w:val="12"/>
        </w:numPr>
        <w:spacing w:after="120" w:line="360" w:lineRule="auto"/>
        <w:contextualSpacing/>
        <w:jc w:val="both"/>
        <w:rPr>
          <w:rFonts w:ascii="Calibri" w:eastAsia="Arial" w:hAnsi="Calibri" w:cs="Calibri"/>
          <w:sz w:val="24"/>
          <w:szCs w:val="24"/>
        </w:rPr>
      </w:pPr>
      <w:r>
        <w:rPr>
          <w:rFonts w:ascii="Calibri" w:eastAsia="Arial" w:hAnsi="Calibri" w:cs="Calibri"/>
          <w:sz w:val="24"/>
          <w:szCs w:val="24"/>
        </w:rPr>
        <w:t xml:space="preserve">To promote new technologies in order to counteract climate change. This might include a holistic ecosystem management, sustaining regional biodiversity, the use of remote sensing, mechanical harvesting, disease and pest control, drones, autonomous robots, </w:t>
      </w:r>
      <w:proofErr w:type="spellStart"/>
      <w:r>
        <w:rPr>
          <w:rFonts w:ascii="Calibri" w:eastAsia="Arial" w:hAnsi="Calibri" w:cs="Calibri"/>
          <w:sz w:val="24"/>
          <w:szCs w:val="24"/>
        </w:rPr>
        <w:t>nanobiotechnology</w:t>
      </w:r>
      <w:proofErr w:type="spellEnd"/>
      <w:r>
        <w:rPr>
          <w:rFonts w:ascii="Calibri" w:eastAsia="Arial" w:hAnsi="Calibri" w:cs="Calibri"/>
          <w:sz w:val="24"/>
          <w:szCs w:val="24"/>
        </w:rPr>
        <w:t xml:space="preserve"> and other innovations in viticulture. </w:t>
      </w:r>
    </w:p>
    <w:p w:rsidR="00BB3AE5" w:rsidRDefault="00BB3AE5">
      <w:pPr>
        <w:rPr>
          <w:rFonts w:ascii="Calibri" w:eastAsia="Tahoma" w:hAnsi="Calibri" w:cs="Calibri"/>
          <w:b/>
          <w:color w:val="365F91"/>
          <w:sz w:val="36"/>
          <w:szCs w:val="40"/>
          <w:lang w:val="en-US"/>
        </w:rPr>
      </w:pPr>
      <w:r>
        <w:rPr>
          <w:rFonts w:ascii="Calibri" w:eastAsia="Tahoma" w:hAnsi="Calibri" w:cs="Calibri"/>
          <w:b/>
          <w:color w:val="365F91"/>
          <w:sz w:val="36"/>
          <w:lang w:val="en-US"/>
        </w:rPr>
        <w:br w:type="page"/>
      </w:r>
    </w:p>
    <w:p w:rsidR="00FD2C4E" w:rsidRDefault="0010363D" w:rsidP="001C3F3E">
      <w:pPr>
        <w:pStyle w:val="Nagwek1"/>
        <w:rPr>
          <w:rFonts w:ascii="Calibri" w:eastAsia="Tahoma" w:hAnsi="Calibri" w:cs="Calibri"/>
          <w:b/>
          <w:color w:val="365F91"/>
          <w:sz w:val="36"/>
          <w:lang w:val="en-US"/>
        </w:rPr>
      </w:pPr>
      <w:bookmarkStart w:id="5" w:name="_Toc179467696"/>
      <w:r>
        <w:rPr>
          <w:rFonts w:ascii="Calibri" w:eastAsia="Tahoma" w:hAnsi="Calibri" w:cs="Calibri"/>
          <w:b/>
          <w:color w:val="365F91"/>
          <w:sz w:val="36"/>
          <w:lang w:val="en-US"/>
        </w:rPr>
        <w:lastRenderedPageBreak/>
        <w:t>Conclusions</w:t>
      </w:r>
      <w:bookmarkEnd w:id="5"/>
    </w:p>
    <w:p w:rsidR="00A74786" w:rsidRDefault="00A74786">
      <w:pPr>
        <w:spacing w:after="0" w:line="360" w:lineRule="auto"/>
        <w:jc w:val="both"/>
        <w:rPr>
          <w:rFonts w:ascii="Calibri" w:eastAsia="Arial" w:hAnsi="Calibri" w:cs="Calibri"/>
          <w:sz w:val="24"/>
          <w:szCs w:val="24"/>
          <w:lang w:val="en-US"/>
        </w:rPr>
      </w:pPr>
      <w:r w:rsidRPr="00A74786">
        <w:rPr>
          <w:rFonts w:ascii="Calibri" w:eastAsia="Arial" w:hAnsi="Calibri" w:cs="Calibri"/>
          <w:sz w:val="24"/>
          <w:szCs w:val="24"/>
          <w:lang w:val="en-US"/>
        </w:rPr>
        <w:t xml:space="preserve">The EU Commission has published two suggestions for a Council Recommendation to assist Member States and the education and training sector in providing high-quality, inclusive, and accessible digital education and training to help European citizens enhance their digital skills. The first suggestion focuses on providing the enabling conditions for successful digital education and training through suitable governance structures and investment frameworks, as well as bottom-up approaches to training design that involve diverse stakeholders. The second suggestion focuses on improving access to digital education and training at all levels, including for "hard-to-reach" groups. </w:t>
      </w:r>
    </w:p>
    <w:p w:rsidR="00A74786" w:rsidRDefault="00A74786">
      <w:pPr>
        <w:spacing w:after="0" w:line="360" w:lineRule="auto"/>
        <w:jc w:val="both"/>
        <w:rPr>
          <w:rFonts w:ascii="Calibri" w:eastAsia="Arial" w:hAnsi="Calibri" w:cs="Calibri"/>
          <w:sz w:val="24"/>
          <w:szCs w:val="24"/>
        </w:rPr>
      </w:pPr>
      <w:r w:rsidRPr="00A74786">
        <w:rPr>
          <w:rFonts w:ascii="Calibri" w:eastAsia="Arial" w:hAnsi="Calibri" w:cs="Calibri"/>
          <w:sz w:val="24"/>
          <w:szCs w:val="24"/>
        </w:rPr>
        <w:t>VITISKILLS' approach is completely consistent with these recommendations, and the VITISKILLS outcomes and lessons learned may prom</w:t>
      </w:r>
      <w:r>
        <w:rPr>
          <w:rFonts w:ascii="Calibri" w:eastAsia="Arial" w:hAnsi="Calibri" w:cs="Calibri"/>
          <w:sz w:val="24"/>
          <w:szCs w:val="24"/>
        </w:rPr>
        <w:t>ote their future adoption in EU’s</w:t>
      </w:r>
      <w:r w:rsidRPr="00A74786">
        <w:rPr>
          <w:rFonts w:ascii="Calibri" w:eastAsia="Arial" w:hAnsi="Calibri" w:cs="Calibri"/>
          <w:sz w:val="24"/>
          <w:szCs w:val="24"/>
        </w:rPr>
        <w:t xml:space="preserve"> </w:t>
      </w:r>
      <w:r>
        <w:rPr>
          <w:rFonts w:ascii="Calibri" w:eastAsia="Arial" w:hAnsi="Calibri" w:cs="Calibri"/>
          <w:sz w:val="24"/>
          <w:szCs w:val="24"/>
        </w:rPr>
        <w:t>viticulture</w:t>
      </w:r>
      <w:r w:rsidRPr="00A74786">
        <w:rPr>
          <w:rFonts w:ascii="Calibri" w:eastAsia="Arial" w:hAnsi="Calibri" w:cs="Calibri"/>
          <w:sz w:val="24"/>
          <w:szCs w:val="24"/>
        </w:rPr>
        <w:t xml:space="preserve"> domain. We observed significant fragmentation in the EU in terms of approaches to delivering education and training in the viticulture sector, emphasizing the importance of coordinated governance and legal structures in creating the necessary conditions for effective training and education of vineyard workers and supervisors on basic digital skills in </w:t>
      </w:r>
      <w:r>
        <w:rPr>
          <w:rFonts w:ascii="Calibri" w:eastAsia="Arial" w:hAnsi="Calibri" w:cs="Calibri"/>
          <w:sz w:val="24"/>
          <w:szCs w:val="24"/>
        </w:rPr>
        <w:t>viticulture</w:t>
      </w:r>
      <w:r w:rsidRPr="00A74786">
        <w:rPr>
          <w:rFonts w:ascii="Calibri" w:eastAsia="Arial" w:hAnsi="Calibri" w:cs="Calibri"/>
          <w:sz w:val="24"/>
          <w:szCs w:val="24"/>
        </w:rPr>
        <w:t>. We also advocate for technical and practical innovation in training delivery (including digital learning), as well as more adaptable and lifelong learning approaches that</w:t>
      </w:r>
      <w:r>
        <w:rPr>
          <w:rFonts w:ascii="Calibri" w:eastAsia="Arial" w:hAnsi="Calibri" w:cs="Calibri"/>
          <w:sz w:val="24"/>
          <w:szCs w:val="24"/>
        </w:rPr>
        <w:t xml:space="preserve"> link training to the local viticulture</w:t>
      </w:r>
      <w:r w:rsidRPr="00A74786">
        <w:rPr>
          <w:rFonts w:ascii="Calibri" w:eastAsia="Arial" w:hAnsi="Calibri" w:cs="Calibri"/>
          <w:sz w:val="24"/>
          <w:szCs w:val="24"/>
        </w:rPr>
        <w:t xml:space="preserve"> context.  </w:t>
      </w:r>
    </w:p>
    <w:p w:rsidR="00FD2C4E" w:rsidRDefault="00A74786" w:rsidP="00A74786">
      <w:pPr>
        <w:spacing w:after="0" w:line="360" w:lineRule="auto"/>
        <w:jc w:val="both"/>
        <w:rPr>
          <w:rFonts w:ascii="Calibri" w:eastAsia="Arial" w:hAnsi="Calibri" w:cs="Calibri"/>
          <w:sz w:val="24"/>
          <w:szCs w:val="24"/>
        </w:rPr>
      </w:pPr>
      <w:r w:rsidRPr="00A74786">
        <w:rPr>
          <w:rFonts w:ascii="Calibri" w:eastAsia="Arial" w:hAnsi="Calibri" w:cs="Calibri"/>
          <w:sz w:val="24"/>
          <w:szCs w:val="24"/>
        </w:rPr>
        <w:t>Overall, the execution of these suggestions would have a significant impact on modernizing the viticulture sector, beginning with digital education and training in essential digital skills. However, we emphasize that while addressing the digital skills gap for rural vineyard workers and supervisors is vital, it is not sufficient to push the agricultural sector toward more resilient and sustainable paths. In accordance with the EU CAP, digital innovation must be tightly linked to cost-efficient innovation in viticulture techniques, as well as incentive mechanisms for effective implementation.</w:t>
      </w:r>
      <w:r>
        <w:rPr>
          <w:rFonts w:ascii="Calibri" w:eastAsia="Arial" w:hAnsi="Calibri" w:cs="Calibri"/>
          <w:sz w:val="24"/>
          <w:szCs w:val="24"/>
        </w:rPr>
        <w:t xml:space="preserve"> </w:t>
      </w:r>
    </w:p>
    <w:sectPr w:rsidR="00FD2C4E" w:rsidSect="00244E3D">
      <w:type w:val="continuous"/>
      <w:pgSz w:w="11900" w:h="16820"/>
      <w:pgMar w:top="1187" w:right="1190" w:bottom="895" w:left="1417"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3A7" w:rsidRDefault="00A423A7">
      <w:pPr>
        <w:spacing w:after="0" w:line="240" w:lineRule="auto"/>
      </w:pPr>
      <w:r>
        <w:separator/>
      </w:r>
    </w:p>
  </w:endnote>
  <w:endnote w:type="continuationSeparator" w:id="0">
    <w:p w:rsidR="00A423A7" w:rsidRDefault="00A42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C72" w:rsidRDefault="006D4C72" w:rsidP="00EE479B">
    <w:pPr>
      <w:widowControl w:val="0"/>
      <w:pBdr>
        <w:top w:val="none" w:sz="4" w:space="0" w:color="000000"/>
        <w:left w:val="none" w:sz="4" w:space="0" w:color="000000"/>
        <w:bottom w:val="none" w:sz="4" w:space="0" w:color="000000"/>
        <w:right w:val="none" w:sz="4" w:space="0" w:color="000000"/>
        <w:between w:val="none" w:sz="4" w:space="0" w:color="000000"/>
      </w:pBdr>
      <w:ind w:left="-851" w:right="2534"/>
      <w:jc w:val="both"/>
      <w:rPr>
        <w:sz w:val="18"/>
      </w:rPr>
    </w:pPr>
  </w:p>
  <w:p w:rsidR="00FD2C4E" w:rsidRPr="00EE479B" w:rsidRDefault="006D4C72" w:rsidP="00EE479B">
    <w:pPr>
      <w:widowControl w:val="0"/>
      <w:pBdr>
        <w:top w:val="none" w:sz="4" w:space="0" w:color="000000"/>
        <w:left w:val="none" w:sz="4" w:space="0" w:color="000000"/>
        <w:bottom w:val="none" w:sz="4" w:space="0" w:color="000000"/>
        <w:right w:val="none" w:sz="4" w:space="0" w:color="000000"/>
        <w:between w:val="none" w:sz="4" w:space="0" w:color="000000"/>
      </w:pBdr>
      <w:ind w:left="-851" w:right="2534"/>
      <w:jc w:val="both"/>
      <w:rPr>
        <w:sz w:val="18"/>
      </w:rPr>
    </w:pPr>
    <w:r>
      <w:rPr>
        <w:noProof/>
        <w:sz w:val="18"/>
        <w:lang w:val="pl-PL" w:eastAsia="pl-PL"/>
      </w:rPr>
      <w:drawing>
        <wp:anchor distT="0" distB="0" distL="114300" distR="114300" simplePos="0" relativeHeight="251659264" behindDoc="0" locked="0" layoutInCell="1" allowOverlap="1" wp14:anchorId="65800F7A" wp14:editId="7CDE9D8C">
          <wp:simplePos x="0" y="0"/>
          <wp:positionH relativeFrom="column">
            <wp:posOffset>4479925</wp:posOffset>
          </wp:positionH>
          <wp:positionV relativeFrom="paragraph">
            <wp:posOffset>22225</wp:posOffset>
          </wp:positionV>
          <wp:extent cx="2141855" cy="449580"/>
          <wp:effectExtent l="0" t="0" r="0" b="762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co_funded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1855" cy="449580"/>
                  </a:xfrm>
                  <a:prstGeom prst="rect">
                    <a:avLst/>
                  </a:prstGeom>
                </pic:spPr>
              </pic:pic>
            </a:graphicData>
          </a:graphic>
          <wp14:sizeRelH relativeFrom="page">
            <wp14:pctWidth>0</wp14:pctWidth>
          </wp14:sizeRelH>
          <wp14:sizeRelV relativeFrom="page">
            <wp14:pctHeight>0</wp14:pctHeight>
          </wp14:sizeRelV>
        </wp:anchor>
      </w:drawing>
    </w:r>
    <w:r w:rsidR="00EE479B" w:rsidRPr="00EE479B">
      <w:rPr>
        <w:sz w:val="18"/>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3A7" w:rsidRDefault="00A423A7">
      <w:pPr>
        <w:spacing w:after="0" w:line="240" w:lineRule="auto"/>
      </w:pPr>
      <w:r>
        <w:separator/>
      </w:r>
    </w:p>
  </w:footnote>
  <w:footnote w:type="continuationSeparator" w:id="0">
    <w:p w:rsidR="00A423A7" w:rsidRDefault="00A42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4E" w:rsidRDefault="00EE479B">
    <w:r>
      <w:rPr>
        <w:noProof/>
        <w:lang w:val="pl-PL" w:eastAsia="pl-PL"/>
      </w:rPr>
      <w:drawing>
        <wp:anchor distT="0" distB="0" distL="114300" distR="114300" simplePos="0" relativeHeight="251658240" behindDoc="0" locked="0" layoutInCell="1" allowOverlap="1" wp14:anchorId="558BAFA4" wp14:editId="6ADE195E">
          <wp:simplePos x="0" y="0"/>
          <wp:positionH relativeFrom="column">
            <wp:posOffset>1812925</wp:posOffset>
          </wp:positionH>
          <wp:positionV relativeFrom="paragraph">
            <wp:posOffset>0</wp:posOffset>
          </wp:positionV>
          <wp:extent cx="2072640" cy="159639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tiskills_ Black_ Fu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2640" cy="1596390"/>
                  </a:xfrm>
                  <a:prstGeom prst="rect">
                    <a:avLst/>
                  </a:prstGeom>
                </pic:spPr>
              </pic:pic>
            </a:graphicData>
          </a:graphic>
          <wp14:sizeRelH relativeFrom="margin">
            <wp14:pctWidth>0</wp14:pctWidth>
          </wp14:sizeRelH>
          <wp14:sizeRelV relativeFrom="margin">
            <wp14:pctHeight>0</wp14:pctHeight>
          </wp14:sizeRelV>
        </wp:anchor>
      </w:drawing>
    </w:r>
  </w:p>
  <w:p w:rsidR="00FD2C4E" w:rsidRDefault="00FD2C4E">
    <w:pPr>
      <w:widowControl w:val="0"/>
      <w:spacing w:line="240" w:lineRule="auto"/>
      <w:jc w:val="both"/>
    </w:pPr>
  </w:p>
  <w:p w:rsidR="00FD2C4E" w:rsidRDefault="00FD2C4E">
    <w:pPr>
      <w:widowControl w:val="0"/>
      <w:spacing w:line="24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3157"/>
      <w:gridCol w:w="3157"/>
    </w:tblGrid>
    <w:tr w:rsidR="00FD2C4E">
      <w:trPr>
        <w:trHeight w:val="810"/>
      </w:trPr>
      <w:tc>
        <w:tcPr>
          <w:tcW w:w="3156" w:type="dxa"/>
        </w:tcPr>
        <w:p w:rsidR="00FD2C4E" w:rsidRDefault="0010363D">
          <w:pPr>
            <w:widowControl w:val="0"/>
            <w:jc w:val="both"/>
          </w:pPr>
          <w:r>
            <w:t xml:space="preserve">          </w:t>
          </w:r>
        </w:p>
      </w:tc>
      <w:tc>
        <w:tcPr>
          <w:tcW w:w="3157" w:type="dxa"/>
        </w:tcPr>
        <w:p w:rsidR="00FD2C4E" w:rsidRDefault="0010363D">
          <w:pPr>
            <w:widowControl w:val="0"/>
            <w:jc w:val="both"/>
          </w:pPr>
          <w:r>
            <w:t xml:space="preserve">        </w:t>
          </w:r>
        </w:p>
      </w:tc>
      <w:tc>
        <w:tcPr>
          <w:tcW w:w="3157" w:type="dxa"/>
        </w:tcPr>
        <w:p w:rsidR="00FD2C4E" w:rsidRDefault="00FD2C4E">
          <w:pPr>
            <w:widowControl w:val="0"/>
            <w:jc w:val="both"/>
          </w:pPr>
        </w:p>
      </w:tc>
    </w:tr>
  </w:tbl>
  <w:p w:rsidR="00FD2C4E" w:rsidRDefault="00FD2C4E" w:rsidP="00244E3D">
    <w:pPr>
      <w:widowControl w:val="0"/>
      <w:tabs>
        <w:tab w:val="left" w:pos="1680"/>
      </w:tabs>
      <w:spacing w:line="240" w:lineRule="auto"/>
      <w:ind w:firstLine="720"/>
      <w:jc w:val="both"/>
    </w:pPr>
  </w:p>
  <w:p w:rsidR="00244E3D" w:rsidRDefault="00244E3D" w:rsidP="00244E3D">
    <w:pPr>
      <w:widowControl w:val="0"/>
      <w:tabs>
        <w:tab w:val="left" w:pos="1680"/>
      </w:tabs>
      <w:spacing w:line="240" w:lineRule="auto"/>
      <w:ind w:firstLine="7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8252D"/>
    <w:multiLevelType w:val="hybridMultilevel"/>
    <w:tmpl w:val="A9A815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9C68A0"/>
    <w:multiLevelType w:val="hybridMultilevel"/>
    <w:tmpl w:val="090424C8"/>
    <w:lvl w:ilvl="0" w:tplc="6EF08164">
      <w:start w:val="1"/>
      <w:numFmt w:val="bullet"/>
      <w:lvlText w:val=""/>
      <w:lvlJc w:val="left"/>
      <w:pPr>
        <w:ind w:left="720" w:hanging="360"/>
      </w:pPr>
      <w:rPr>
        <w:rFonts w:ascii="Symbol" w:hAnsi="Symbol" w:hint="default"/>
      </w:rPr>
    </w:lvl>
    <w:lvl w:ilvl="1" w:tplc="6526FE3C">
      <w:start w:val="1"/>
      <w:numFmt w:val="bullet"/>
      <w:lvlText w:val="o"/>
      <w:lvlJc w:val="left"/>
      <w:pPr>
        <w:ind w:left="1440" w:hanging="360"/>
      </w:pPr>
      <w:rPr>
        <w:rFonts w:ascii="Courier New" w:hAnsi="Courier New" w:cs="Courier New" w:hint="default"/>
      </w:rPr>
    </w:lvl>
    <w:lvl w:ilvl="2" w:tplc="F3B2AD3A">
      <w:start w:val="1"/>
      <w:numFmt w:val="bullet"/>
      <w:lvlText w:val=""/>
      <w:lvlJc w:val="left"/>
      <w:pPr>
        <w:ind w:left="2160" w:hanging="360"/>
      </w:pPr>
      <w:rPr>
        <w:rFonts w:ascii="Wingdings" w:hAnsi="Wingdings" w:hint="default"/>
      </w:rPr>
    </w:lvl>
    <w:lvl w:ilvl="3" w:tplc="0DF868F6">
      <w:start w:val="1"/>
      <w:numFmt w:val="bullet"/>
      <w:lvlText w:val=""/>
      <w:lvlJc w:val="left"/>
      <w:pPr>
        <w:ind w:left="2880" w:hanging="360"/>
      </w:pPr>
      <w:rPr>
        <w:rFonts w:ascii="Symbol" w:hAnsi="Symbol" w:hint="default"/>
      </w:rPr>
    </w:lvl>
    <w:lvl w:ilvl="4" w:tplc="4394DFF8">
      <w:start w:val="1"/>
      <w:numFmt w:val="bullet"/>
      <w:lvlText w:val="o"/>
      <w:lvlJc w:val="left"/>
      <w:pPr>
        <w:ind w:left="3600" w:hanging="360"/>
      </w:pPr>
      <w:rPr>
        <w:rFonts w:ascii="Courier New" w:hAnsi="Courier New" w:cs="Courier New" w:hint="default"/>
      </w:rPr>
    </w:lvl>
    <w:lvl w:ilvl="5" w:tplc="A95A96FA">
      <w:start w:val="1"/>
      <w:numFmt w:val="bullet"/>
      <w:lvlText w:val=""/>
      <w:lvlJc w:val="left"/>
      <w:pPr>
        <w:ind w:left="4320" w:hanging="360"/>
      </w:pPr>
      <w:rPr>
        <w:rFonts w:ascii="Wingdings" w:hAnsi="Wingdings" w:hint="default"/>
      </w:rPr>
    </w:lvl>
    <w:lvl w:ilvl="6" w:tplc="696242B4">
      <w:start w:val="1"/>
      <w:numFmt w:val="bullet"/>
      <w:lvlText w:val=""/>
      <w:lvlJc w:val="left"/>
      <w:pPr>
        <w:ind w:left="5040" w:hanging="360"/>
      </w:pPr>
      <w:rPr>
        <w:rFonts w:ascii="Symbol" w:hAnsi="Symbol" w:hint="default"/>
      </w:rPr>
    </w:lvl>
    <w:lvl w:ilvl="7" w:tplc="5B02F6AA">
      <w:start w:val="1"/>
      <w:numFmt w:val="bullet"/>
      <w:lvlText w:val="o"/>
      <w:lvlJc w:val="left"/>
      <w:pPr>
        <w:ind w:left="5760" w:hanging="360"/>
      </w:pPr>
      <w:rPr>
        <w:rFonts w:ascii="Courier New" w:hAnsi="Courier New" w:cs="Courier New" w:hint="default"/>
      </w:rPr>
    </w:lvl>
    <w:lvl w:ilvl="8" w:tplc="7646F882">
      <w:start w:val="1"/>
      <w:numFmt w:val="bullet"/>
      <w:lvlText w:val=""/>
      <w:lvlJc w:val="left"/>
      <w:pPr>
        <w:ind w:left="6480" w:hanging="360"/>
      </w:pPr>
      <w:rPr>
        <w:rFonts w:ascii="Wingdings" w:hAnsi="Wingdings" w:hint="default"/>
      </w:rPr>
    </w:lvl>
  </w:abstractNum>
  <w:abstractNum w:abstractNumId="2">
    <w:nsid w:val="1DFD2868"/>
    <w:multiLevelType w:val="hybridMultilevel"/>
    <w:tmpl w:val="C38A1DA2"/>
    <w:lvl w:ilvl="0" w:tplc="59D4A1D0">
      <w:start w:val="1"/>
      <w:numFmt w:val="bullet"/>
      <w:lvlText w:val=""/>
      <w:lvlJc w:val="left"/>
      <w:pPr>
        <w:ind w:left="720" w:hanging="360"/>
      </w:pPr>
      <w:rPr>
        <w:rFonts w:ascii="Symbol" w:hAnsi="Symbol" w:hint="default"/>
      </w:rPr>
    </w:lvl>
    <w:lvl w:ilvl="1" w:tplc="4754BFEA">
      <w:start w:val="1"/>
      <w:numFmt w:val="bullet"/>
      <w:lvlText w:val="o"/>
      <w:lvlJc w:val="left"/>
      <w:pPr>
        <w:ind w:left="1440" w:hanging="360"/>
      </w:pPr>
      <w:rPr>
        <w:rFonts w:ascii="Courier New" w:hAnsi="Courier New" w:cs="Courier New" w:hint="default"/>
      </w:rPr>
    </w:lvl>
    <w:lvl w:ilvl="2" w:tplc="0406C2A0">
      <w:start w:val="1"/>
      <w:numFmt w:val="bullet"/>
      <w:lvlText w:val=""/>
      <w:lvlJc w:val="left"/>
      <w:pPr>
        <w:ind w:left="2160" w:hanging="360"/>
      </w:pPr>
      <w:rPr>
        <w:rFonts w:ascii="Wingdings" w:hAnsi="Wingdings" w:hint="default"/>
      </w:rPr>
    </w:lvl>
    <w:lvl w:ilvl="3" w:tplc="13BA1D56">
      <w:start w:val="1"/>
      <w:numFmt w:val="bullet"/>
      <w:lvlText w:val=""/>
      <w:lvlJc w:val="left"/>
      <w:pPr>
        <w:ind w:left="2880" w:hanging="360"/>
      </w:pPr>
      <w:rPr>
        <w:rFonts w:ascii="Symbol" w:hAnsi="Symbol" w:hint="default"/>
      </w:rPr>
    </w:lvl>
    <w:lvl w:ilvl="4" w:tplc="B5AE8A26">
      <w:start w:val="1"/>
      <w:numFmt w:val="bullet"/>
      <w:lvlText w:val="o"/>
      <w:lvlJc w:val="left"/>
      <w:pPr>
        <w:ind w:left="3600" w:hanging="360"/>
      </w:pPr>
      <w:rPr>
        <w:rFonts w:ascii="Courier New" w:hAnsi="Courier New" w:cs="Courier New" w:hint="default"/>
      </w:rPr>
    </w:lvl>
    <w:lvl w:ilvl="5" w:tplc="4ED84898">
      <w:start w:val="1"/>
      <w:numFmt w:val="bullet"/>
      <w:lvlText w:val=""/>
      <w:lvlJc w:val="left"/>
      <w:pPr>
        <w:ind w:left="4320" w:hanging="360"/>
      </w:pPr>
      <w:rPr>
        <w:rFonts w:ascii="Wingdings" w:hAnsi="Wingdings" w:hint="default"/>
      </w:rPr>
    </w:lvl>
    <w:lvl w:ilvl="6" w:tplc="7706945C">
      <w:start w:val="1"/>
      <w:numFmt w:val="bullet"/>
      <w:lvlText w:val=""/>
      <w:lvlJc w:val="left"/>
      <w:pPr>
        <w:ind w:left="5040" w:hanging="360"/>
      </w:pPr>
      <w:rPr>
        <w:rFonts w:ascii="Symbol" w:hAnsi="Symbol" w:hint="default"/>
      </w:rPr>
    </w:lvl>
    <w:lvl w:ilvl="7" w:tplc="25B4D606">
      <w:start w:val="1"/>
      <w:numFmt w:val="bullet"/>
      <w:lvlText w:val="o"/>
      <w:lvlJc w:val="left"/>
      <w:pPr>
        <w:ind w:left="5760" w:hanging="360"/>
      </w:pPr>
      <w:rPr>
        <w:rFonts w:ascii="Courier New" w:hAnsi="Courier New" w:cs="Courier New" w:hint="default"/>
      </w:rPr>
    </w:lvl>
    <w:lvl w:ilvl="8" w:tplc="2CC88010">
      <w:start w:val="1"/>
      <w:numFmt w:val="bullet"/>
      <w:lvlText w:val=""/>
      <w:lvlJc w:val="left"/>
      <w:pPr>
        <w:ind w:left="6480" w:hanging="360"/>
      </w:pPr>
      <w:rPr>
        <w:rFonts w:ascii="Wingdings" w:hAnsi="Wingdings" w:hint="default"/>
      </w:rPr>
    </w:lvl>
  </w:abstractNum>
  <w:abstractNum w:abstractNumId="3">
    <w:nsid w:val="1EFD786D"/>
    <w:multiLevelType w:val="hybridMultilevel"/>
    <w:tmpl w:val="A4E2EE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C34068F"/>
    <w:multiLevelType w:val="hybridMultilevel"/>
    <w:tmpl w:val="899ED952"/>
    <w:lvl w:ilvl="0" w:tplc="BE125846">
      <w:start w:val="1"/>
      <w:numFmt w:val="bullet"/>
      <w:lvlText w:val="o"/>
      <w:lvlJc w:val="left"/>
      <w:pPr>
        <w:ind w:left="720" w:hanging="360"/>
      </w:pPr>
      <w:rPr>
        <w:rFonts w:ascii="Courier New" w:hAnsi="Courier New" w:cs="Courier New" w:hint="default"/>
        <w:b w:val="0"/>
      </w:rPr>
    </w:lvl>
    <w:lvl w:ilvl="1" w:tplc="04AA6AD2">
      <w:start w:val="1"/>
      <w:numFmt w:val="bullet"/>
      <w:lvlText w:val="o"/>
      <w:lvlJc w:val="left"/>
      <w:pPr>
        <w:ind w:left="1440" w:hanging="360"/>
      </w:pPr>
      <w:rPr>
        <w:rFonts w:ascii="Courier New" w:hAnsi="Courier New" w:cs="Courier New" w:hint="default"/>
      </w:rPr>
    </w:lvl>
    <w:lvl w:ilvl="2" w:tplc="911ED2E0">
      <w:start w:val="1"/>
      <w:numFmt w:val="bullet"/>
      <w:lvlText w:val=""/>
      <w:lvlJc w:val="left"/>
      <w:pPr>
        <w:ind w:left="2160" w:hanging="360"/>
      </w:pPr>
      <w:rPr>
        <w:rFonts w:ascii="Wingdings" w:hAnsi="Wingdings" w:hint="default"/>
      </w:rPr>
    </w:lvl>
    <w:lvl w:ilvl="3" w:tplc="83D06A9E">
      <w:start w:val="1"/>
      <w:numFmt w:val="bullet"/>
      <w:lvlText w:val=""/>
      <w:lvlJc w:val="left"/>
      <w:pPr>
        <w:ind w:left="2880" w:hanging="360"/>
      </w:pPr>
      <w:rPr>
        <w:rFonts w:ascii="Symbol" w:hAnsi="Symbol" w:hint="default"/>
      </w:rPr>
    </w:lvl>
    <w:lvl w:ilvl="4" w:tplc="A7503598">
      <w:start w:val="1"/>
      <w:numFmt w:val="bullet"/>
      <w:lvlText w:val="o"/>
      <w:lvlJc w:val="left"/>
      <w:pPr>
        <w:ind w:left="3600" w:hanging="360"/>
      </w:pPr>
      <w:rPr>
        <w:rFonts w:ascii="Courier New" w:hAnsi="Courier New" w:cs="Courier New" w:hint="default"/>
      </w:rPr>
    </w:lvl>
    <w:lvl w:ilvl="5" w:tplc="5A0E2792">
      <w:start w:val="1"/>
      <w:numFmt w:val="bullet"/>
      <w:lvlText w:val=""/>
      <w:lvlJc w:val="left"/>
      <w:pPr>
        <w:ind w:left="4320" w:hanging="360"/>
      </w:pPr>
      <w:rPr>
        <w:rFonts w:ascii="Wingdings" w:hAnsi="Wingdings" w:hint="default"/>
      </w:rPr>
    </w:lvl>
    <w:lvl w:ilvl="6" w:tplc="7910FF2C">
      <w:start w:val="1"/>
      <w:numFmt w:val="bullet"/>
      <w:lvlText w:val=""/>
      <w:lvlJc w:val="left"/>
      <w:pPr>
        <w:ind w:left="5040" w:hanging="360"/>
      </w:pPr>
      <w:rPr>
        <w:rFonts w:ascii="Symbol" w:hAnsi="Symbol" w:hint="default"/>
      </w:rPr>
    </w:lvl>
    <w:lvl w:ilvl="7" w:tplc="DB5E1E62">
      <w:start w:val="1"/>
      <w:numFmt w:val="bullet"/>
      <w:lvlText w:val="o"/>
      <w:lvlJc w:val="left"/>
      <w:pPr>
        <w:ind w:left="5760" w:hanging="360"/>
      </w:pPr>
      <w:rPr>
        <w:rFonts w:ascii="Courier New" w:hAnsi="Courier New" w:cs="Courier New" w:hint="default"/>
      </w:rPr>
    </w:lvl>
    <w:lvl w:ilvl="8" w:tplc="EB5A922A">
      <w:start w:val="1"/>
      <w:numFmt w:val="bullet"/>
      <w:lvlText w:val=""/>
      <w:lvlJc w:val="left"/>
      <w:pPr>
        <w:ind w:left="6480" w:hanging="360"/>
      </w:pPr>
      <w:rPr>
        <w:rFonts w:ascii="Wingdings" w:hAnsi="Wingdings" w:hint="default"/>
      </w:rPr>
    </w:lvl>
  </w:abstractNum>
  <w:abstractNum w:abstractNumId="5">
    <w:nsid w:val="322E56FB"/>
    <w:multiLevelType w:val="hybridMultilevel"/>
    <w:tmpl w:val="2ECEE79C"/>
    <w:lvl w:ilvl="0" w:tplc="0415000B">
      <w:start w:val="1"/>
      <w:numFmt w:val="bullet"/>
      <w:lvlText w:val=""/>
      <w:lvlJc w:val="left"/>
      <w:pPr>
        <w:ind w:left="722" w:hanging="360"/>
      </w:pPr>
      <w:rPr>
        <w:rFonts w:ascii="Wingdings" w:hAnsi="Wingdings" w:hint="default"/>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6">
    <w:nsid w:val="3B5B50AE"/>
    <w:multiLevelType w:val="hybridMultilevel"/>
    <w:tmpl w:val="F8CAEC02"/>
    <w:lvl w:ilvl="0" w:tplc="CA0E0F68">
      <w:start w:val="1"/>
      <w:numFmt w:val="bullet"/>
      <w:lvlText w:val="-"/>
      <w:lvlJc w:val="left"/>
      <w:pPr>
        <w:ind w:left="720" w:hanging="360"/>
      </w:pPr>
      <w:rPr>
        <w:rFonts w:ascii="Calibri" w:eastAsia="Arial" w:hAnsi="Calibri" w:cs="Calibri" w:hint="default"/>
        <w:b w:val="0"/>
      </w:rPr>
    </w:lvl>
    <w:lvl w:ilvl="1" w:tplc="8DFA4BF4">
      <w:start w:val="1"/>
      <w:numFmt w:val="bullet"/>
      <w:lvlText w:val="o"/>
      <w:lvlJc w:val="left"/>
      <w:pPr>
        <w:ind w:left="1440" w:hanging="360"/>
      </w:pPr>
      <w:rPr>
        <w:rFonts w:ascii="Courier New" w:hAnsi="Courier New" w:cs="Courier New" w:hint="default"/>
      </w:rPr>
    </w:lvl>
    <w:lvl w:ilvl="2" w:tplc="4FD8A366">
      <w:start w:val="1"/>
      <w:numFmt w:val="bullet"/>
      <w:lvlText w:val=""/>
      <w:lvlJc w:val="left"/>
      <w:pPr>
        <w:ind w:left="2160" w:hanging="360"/>
      </w:pPr>
      <w:rPr>
        <w:rFonts w:ascii="Wingdings" w:hAnsi="Wingdings" w:hint="default"/>
      </w:rPr>
    </w:lvl>
    <w:lvl w:ilvl="3" w:tplc="F7DC4BAA">
      <w:start w:val="1"/>
      <w:numFmt w:val="bullet"/>
      <w:lvlText w:val=""/>
      <w:lvlJc w:val="left"/>
      <w:pPr>
        <w:ind w:left="2880" w:hanging="360"/>
      </w:pPr>
      <w:rPr>
        <w:rFonts w:ascii="Symbol" w:hAnsi="Symbol" w:hint="default"/>
      </w:rPr>
    </w:lvl>
    <w:lvl w:ilvl="4" w:tplc="33C4610E">
      <w:start w:val="1"/>
      <w:numFmt w:val="bullet"/>
      <w:lvlText w:val="o"/>
      <w:lvlJc w:val="left"/>
      <w:pPr>
        <w:ind w:left="3600" w:hanging="360"/>
      </w:pPr>
      <w:rPr>
        <w:rFonts w:ascii="Courier New" w:hAnsi="Courier New" w:cs="Courier New" w:hint="default"/>
      </w:rPr>
    </w:lvl>
    <w:lvl w:ilvl="5" w:tplc="B56C8A2C">
      <w:start w:val="1"/>
      <w:numFmt w:val="bullet"/>
      <w:lvlText w:val=""/>
      <w:lvlJc w:val="left"/>
      <w:pPr>
        <w:ind w:left="4320" w:hanging="360"/>
      </w:pPr>
      <w:rPr>
        <w:rFonts w:ascii="Wingdings" w:hAnsi="Wingdings" w:hint="default"/>
      </w:rPr>
    </w:lvl>
    <w:lvl w:ilvl="6" w:tplc="41B05256">
      <w:start w:val="1"/>
      <w:numFmt w:val="bullet"/>
      <w:lvlText w:val=""/>
      <w:lvlJc w:val="left"/>
      <w:pPr>
        <w:ind w:left="5040" w:hanging="360"/>
      </w:pPr>
      <w:rPr>
        <w:rFonts w:ascii="Symbol" w:hAnsi="Symbol" w:hint="default"/>
      </w:rPr>
    </w:lvl>
    <w:lvl w:ilvl="7" w:tplc="3A9E5096">
      <w:start w:val="1"/>
      <w:numFmt w:val="bullet"/>
      <w:lvlText w:val="o"/>
      <w:lvlJc w:val="left"/>
      <w:pPr>
        <w:ind w:left="5760" w:hanging="360"/>
      </w:pPr>
      <w:rPr>
        <w:rFonts w:ascii="Courier New" w:hAnsi="Courier New" w:cs="Courier New" w:hint="default"/>
      </w:rPr>
    </w:lvl>
    <w:lvl w:ilvl="8" w:tplc="E4A88776">
      <w:start w:val="1"/>
      <w:numFmt w:val="bullet"/>
      <w:lvlText w:val=""/>
      <w:lvlJc w:val="left"/>
      <w:pPr>
        <w:ind w:left="6480" w:hanging="360"/>
      </w:pPr>
      <w:rPr>
        <w:rFonts w:ascii="Wingdings" w:hAnsi="Wingdings" w:hint="default"/>
      </w:rPr>
    </w:lvl>
  </w:abstractNum>
  <w:abstractNum w:abstractNumId="7">
    <w:nsid w:val="3E934F5D"/>
    <w:multiLevelType w:val="hybridMultilevel"/>
    <w:tmpl w:val="B6D470C8"/>
    <w:lvl w:ilvl="0" w:tplc="0415000B">
      <w:start w:val="1"/>
      <w:numFmt w:val="bullet"/>
      <w:lvlText w:val=""/>
      <w:lvlJc w:val="left"/>
      <w:pPr>
        <w:ind w:left="720" w:hanging="360"/>
      </w:pPr>
      <w:rPr>
        <w:rFonts w:ascii="Wingdings" w:hAnsi="Wingdings" w:hint="default"/>
        <w:b w:val="0"/>
      </w:rPr>
    </w:lvl>
    <w:lvl w:ilvl="1" w:tplc="8DFA4BF4">
      <w:start w:val="1"/>
      <w:numFmt w:val="bullet"/>
      <w:lvlText w:val="o"/>
      <w:lvlJc w:val="left"/>
      <w:pPr>
        <w:ind w:left="1440" w:hanging="360"/>
      </w:pPr>
      <w:rPr>
        <w:rFonts w:ascii="Courier New" w:hAnsi="Courier New" w:cs="Courier New" w:hint="default"/>
      </w:rPr>
    </w:lvl>
    <w:lvl w:ilvl="2" w:tplc="4FD8A366">
      <w:start w:val="1"/>
      <w:numFmt w:val="bullet"/>
      <w:lvlText w:val=""/>
      <w:lvlJc w:val="left"/>
      <w:pPr>
        <w:ind w:left="2160" w:hanging="360"/>
      </w:pPr>
      <w:rPr>
        <w:rFonts w:ascii="Wingdings" w:hAnsi="Wingdings" w:hint="default"/>
      </w:rPr>
    </w:lvl>
    <w:lvl w:ilvl="3" w:tplc="F7DC4BAA">
      <w:start w:val="1"/>
      <w:numFmt w:val="bullet"/>
      <w:lvlText w:val=""/>
      <w:lvlJc w:val="left"/>
      <w:pPr>
        <w:ind w:left="2880" w:hanging="360"/>
      </w:pPr>
      <w:rPr>
        <w:rFonts w:ascii="Symbol" w:hAnsi="Symbol" w:hint="default"/>
      </w:rPr>
    </w:lvl>
    <w:lvl w:ilvl="4" w:tplc="33C4610E">
      <w:start w:val="1"/>
      <w:numFmt w:val="bullet"/>
      <w:lvlText w:val="o"/>
      <w:lvlJc w:val="left"/>
      <w:pPr>
        <w:ind w:left="3600" w:hanging="360"/>
      </w:pPr>
      <w:rPr>
        <w:rFonts w:ascii="Courier New" w:hAnsi="Courier New" w:cs="Courier New" w:hint="default"/>
      </w:rPr>
    </w:lvl>
    <w:lvl w:ilvl="5" w:tplc="B56C8A2C">
      <w:start w:val="1"/>
      <w:numFmt w:val="bullet"/>
      <w:lvlText w:val=""/>
      <w:lvlJc w:val="left"/>
      <w:pPr>
        <w:ind w:left="4320" w:hanging="360"/>
      </w:pPr>
      <w:rPr>
        <w:rFonts w:ascii="Wingdings" w:hAnsi="Wingdings" w:hint="default"/>
      </w:rPr>
    </w:lvl>
    <w:lvl w:ilvl="6" w:tplc="41B05256">
      <w:start w:val="1"/>
      <w:numFmt w:val="bullet"/>
      <w:lvlText w:val=""/>
      <w:lvlJc w:val="left"/>
      <w:pPr>
        <w:ind w:left="5040" w:hanging="360"/>
      </w:pPr>
      <w:rPr>
        <w:rFonts w:ascii="Symbol" w:hAnsi="Symbol" w:hint="default"/>
      </w:rPr>
    </w:lvl>
    <w:lvl w:ilvl="7" w:tplc="3A9E5096">
      <w:start w:val="1"/>
      <w:numFmt w:val="bullet"/>
      <w:lvlText w:val="o"/>
      <w:lvlJc w:val="left"/>
      <w:pPr>
        <w:ind w:left="5760" w:hanging="360"/>
      </w:pPr>
      <w:rPr>
        <w:rFonts w:ascii="Courier New" w:hAnsi="Courier New" w:cs="Courier New" w:hint="default"/>
      </w:rPr>
    </w:lvl>
    <w:lvl w:ilvl="8" w:tplc="E4A88776">
      <w:start w:val="1"/>
      <w:numFmt w:val="bullet"/>
      <w:lvlText w:val=""/>
      <w:lvlJc w:val="left"/>
      <w:pPr>
        <w:ind w:left="6480" w:hanging="360"/>
      </w:pPr>
      <w:rPr>
        <w:rFonts w:ascii="Wingdings" w:hAnsi="Wingdings" w:hint="default"/>
      </w:rPr>
    </w:lvl>
  </w:abstractNum>
  <w:abstractNum w:abstractNumId="8">
    <w:nsid w:val="415D479A"/>
    <w:multiLevelType w:val="hybridMultilevel"/>
    <w:tmpl w:val="2DFC8D4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45114E39"/>
    <w:multiLevelType w:val="hybridMultilevel"/>
    <w:tmpl w:val="570001D6"/>
    <w:lvl w:ilvl="0" w:tplc="BA12E43C">
      <w:start w:val="1"/>
      <w:numFmt w:val="decimal"/>
      <w:lvlText w:val="%1."/>
      <w:lvlJc w:val="left"/>
      <w:pPr>
        <w:ind w:left="720" w:hanging="360"/>
      </w:pPr>
      <w:rPr>
        <w:rFonts w:hint="default"/>
      </w:rPr>
    </w:lvl>
    <w:lvl w:ilvl="1" w:tplc="6E2CEE98">
      <w:start w:val="1"/>
      <w:numFmt w:val="lowerLetter"/>
      <w:lvlText w:val="%2."/>
      <w:lvlJc w:val="left"/>
      <w:pPr>
        <w:ind w:left="1440" w:hanging="360"/>
      </w:pPr>
    </w:lvl>
    <w:lvl w:ilvl="2" w:tplc="053E99B6">
      <w:start w:val="1"/>
      <w:numFmt w:val="lowerRoman"/>
      <w:lvlText w:val="%3."/>
      <w:lvlJc w:val="right"/>
      <w:pPr>
        <w:ind w:left="2160" w:hanging="180"/>
      </w:pPr>
    </w:lvl>
    <w:lvl w:ilvl="3" w:tplc="6F3E32AC">
      <w:start w:val="1"/>
      <w:numFmt w:val="decimal"/>
      <w:lvlText w:val="%4."/>
      <w:lvlJc w:val="left"/>
      <w:pPr>
        <w:ind w:left="2880" w:hanging="360"/>
      </w:pPr>
    </w:lvl>
    <w:lvl w:ilvl="4" w:tplc="405C61F8">
      <w:start w:val="1"/>
      <w:numFmt w:val="lowerLetter"/>
      <w:lvlText w:val="%5."/>
      <w:lvlJc w:val="left"/>
      <w:pPr>
        <w:ind w:left="3600" w:hanging="360"/>
      </w:pPr>
    </w:lvl>
    <w:lvl w:ilvl="5" w:tplc="D8FCBCC8">
      <w:start w:val="1"/>
      <w:numFmt w:val="lowerRoman"/>
      <w:lvlText w:val="%6."/>
      <w:lvlJc w:val="right"/>
      <w:pPr>
        <w:ind w:left="4320" w:hanging="180"/>
      </w:pPr>
    </w:lvl>
    <w:lvl w:ilvl="6" w:tplc="F7D664D2">
      <w:start w:val="1"/>
      <w:numFmt w:val="decimal"/>
      <w:lvlText w:val="%7."/>
      <w:lvlJc w:val="left"/>
      <w:pPr>
        <w:ind w:left="5040" w:hanging="360"/>
      </w:pPr>
    </w:lvl>
    <w:lvl w:ilvl="7" w:tplc="39EA381C">
      <w:start w:val="1"/>
      <w:numFmt w:val="lowerLetter"/>
      <w:lvlText w:val="%8."/>
      <w:lvlJc w:val="left"/>
      <w:pPr>
        <w:ind w:left="5760" w:hanging="360"/>
      </w:pPr>
    </w:lvl>
    <w:lvl w:ilvl="8" w:tplc="EF66C7CE">
      <w:start w:val="1"/>
      <w:numFmt w:val="lowerRoman"/>
      <w:lvlText w:val="%9."/>
      <w:lvlJc w:val="right"/>
      <w:pPr>
        <w:ind w:left="6480" w:hanging="180"/>
      </w:pPr>
    </w:lvl>
  </w:abstractNum>
  <w:abstractNum w:abstractNumId="10">
    <w:nsid w:val="69FB1B28"/>
    <w:multiLevelType w:val="hybridMultilevel"/>
    <w:tmpl w:val="FCEC81B2"/>
    <w:lvl w:ilvl="0" w:tplc="283A87C4">
      <w:start w:val="1"/>
      <w:numFmt w:val="bullet"/>
      <w:lvlText w:val="o"/>
      <w:lvlJc w:val="left"/>
      <w:pPr>
        <w:ind w:left="720" w:hanging="360"/>
      </w:pPr>
      <w:rPr>
        <w:rFonts w:ascii="Courier New" w:hAnsi="Courier New" w:cs="Courier New" w:hint="default"/>
        <w:b w:val="0"/>
      </w:rPr>
    </w:lvl>
    <w:lvl w:ilvl="1" w:tplc="DBD893F8">
      <w:start w:val="1"/>
      <w:numFmt w:val="bullet"/>
      <w:lvlText w:val="o"/>
      <w:lvlJc w:val="left"/>
      <w:pPr>
        <w:ind w:left="1440" w:hanging="360"/>
      </w:pPr>
      <w:rPr>
        <w:rFonts w:ascii="Courier New" w:hAnsi="Courier New" w:cs="Courier New" w:hint="default"/>
      </w:rPr>
    </w:lvl>
    <w:lvl w:ilvl="2" w:tplc="15C20294">
      <w:start w:val="1"/>
      <w:numFmt w:val="bullet"/>
      <w:lvlText w:val=""/>
      <w:lvlJc w:val="left"/>
      <w:pPr>
        <w:ind w:left="2160" w:hanging="360"/>
      </w:pPr>
      <w:rPr>
        <w:rFonts w:ascii="Wingdings" w:hAnsi="Wingdings" w:hint="default"/>
      </w:rPr>
    </w:lvl>
    <w:lvl w:ilvl="3" w:tplc="66182404">
      <w:start w:val="1"/>
      <w:numFmt w:val="bullet"/>
      <w:lvlText w:val=""/>
      <w:lvlJc w:val="left"/>
      <w:pPr>
        <w:ind w:left="2880" w:hanging="360"/>
      </w:pPr>
      <w:rPr>
        <w:rFonts w:ascii="Symbol" w:hAnsi="Symbol" w:hint="default"/>
      </w:rPr>
    </w:lvl>
    <w:lvl w:ilvl="4" w:tplc="04E41158">
      <w:start w:val="1"/>
      <w:numFmt w:val="bullet"/>
      <w:lvlText w:val="o"/>
      <w:lvlJc w:val="left"/>
      <w:pPr>
        <w:ind w:left="3600" w:hanging="360"/>
      </w:pPr>
      <w:rPr>
        <w:rFonts w:ascii="Courier New" w:hAnsi="Courier New" w:cs="Courier New" w:hint="default"/>
      </w:rPr>
    </w:lvl>
    <w:lvl w:ilvl="5" w:tplc="CC2AE1F4">
      <w:start w:val="1"/>
      <w:numFmt w:val="bullet"/>
      <w:lvlText w:val=""/>
      <w:lvlJc w:val="left"/>
      <w:pPr>
        <w:ind w:left="4320" w:hanging="360"/>
      </w:pPr>
      <w:rPr>
        <w:rFonts w:ascii="Wingdings" w:hAnsi="Wingdings" w:hint="default"/>
      </w:rPr>
    </w:lvl>
    <w:lvl w:ilvl="6" w:tplc="DBD40486">
      <w:start w:val="1"/>
      <w:numFmt w:val="bullet"/>
      <w:lvlText w:val=""/>
      <w:lvlJc w:val="left"/>
      <w:pPr>
        <w:ind w:left="5040" w:hanging="360"/>
      </w:pPr>
      <w:rPr>
        <w:rFonts w:ascii="Symbol" w:hAnsi="Symbol" w:hint="default"/>
      </w:rPr>
    </w:lvl>
    <w:lvl w:ilvl="7" w:tplc="C94AC3AE">
      <w:start w:val="1"/>
      <w:numFmt w:val="bullet"/>
      <w:lvlText w:val="o"/>
      <w:lvlJc w:val="left"/>
      <w:pPr>
        <w:ind w:left="5760" w:hanging="360"/>
      </w:pPr>
      <w:rPr>
        <w:rFonts w:ascii="Courier New" w:hAnsi="Courier New" w:cs="Courier New" w:hint="default"/>
      </w:rPr>
    </w:lvl>
    <w:lvl w:ilvl="8" w:tplc="740C4F72">
      <w:start w:val="1"/>
      <w:numFmt w:val="bullet"/>
      <w:lvlText w:val=""/>
      <w:lvlJc w:val="left"/>
      <w:pPr>
        <w:ind w:left="6480" w:hanging="360"/>
      </w:pPr>
      <w:rPr>
        <w:rFonts w:ascii="Wingdings" w:hAnsi="Wingdings" w:hint="default"/>
      </w:rPr>
    </w:lvl>
  </w:abstractNum>
  <w:abstractNum w:abstractNumId="11">
    <w:nsid w:val="74506310"/>
    <w:multiLevelType w:val="hybridMultilevel"/>
    <w:tmpl w:val="65A26C34"/>
    <w:lvl w:ilvl="0" w:tplc="75DA86F8">
      <w:start w:val="1"/>
      <w:numFmt w:val="bullet"/>
      <w:lvlText w:val=""/>
      <w:lvlJc w:val="left"/>
      <w:pPr>
        <w:ind w:left="720" w:hanging="360"/>
      </w:pPr>
      <w:rPr>
        <w:rFonts w:ascii="Symbol" w:hAnsi="Symbol" w:hint="default"/>
      </w:rPr>
    </w:lvl>
    <w:lvl w:ilvl="1" w:tplc="5A723342">
      <w:start w:val="1"/>
      <w:numFmt w:val="bullet"/>
      <w:lvlText w:val="o"/>
      <w:lvlJc w:val="left"/>
      <w:pPr>
        <w:ind w:left="1440" w:hanging="360"/>
      </w:pPr>
      <w:rPr>
        <w:rFonts w:ascii="Courier New" w:hAnsi="Courier New" w:cs="Courier New" w:hint="default"/>
      </w:rPr>
    </w:lvl>
    <w:lvl w:ilvl="2" w:tplc="C2CC972C">
      <w:start w:val="1"/>
      <w:numFmt w:val="bullet"/>
      <w:lvlText w:val=""/>
      <w:lvlJc w:val="left"/>
      <w:pPr>
        <w:ind w:left="2160" w:hanging="360"/>
      </w:pPr>
      <w:rPr>
        <w:rFonts w:ascii="Wingdings" w:hAnsi="Wingdings" w:hint="default"/>
      </w:rPr>
    </w:lvl>
    <w:lvl w:ilvl="3" w:tplc="E6E693BE">
      <w:start w:val="1"/>
      <w:numFmt w:val="bullet"/>
      <w:lvlText w:val=""/>
      <w:lvlJc w:val="left"/>
      <w:pPr>
        <w:ind w:left="2880" w:hanging="360"/>
      </w:pPr>
      <w:rPr>
        <w:rFonts w:ascii="Symbol" w:hAnsi="Symbol" w:hint="default"/>
      </w:rPr>
    </w:lvl>
    <w:lvl w:ilvl="4" w:tplc="53FC46F0">
      <w:start w:val="1"/>
      <w:numFmt w:val="bullet"/>
      <w:lvlText w:val="o"/>
      <w:lvlJc w:val="left"/>
      <w:pPr>
        <w:ind w:left="3600" w:hanging="360"/>
      </w:pPr>
      <w:rPr>
        <w:rFonts w:ascii="Courier New" w:hAnsi="Courier New" w:cs="Courier New" w:hint="default"/>
      </w:rPr>
    </w:lvl>
    <w:lvl w:ilvl="5" w:tplc="B3E047D0">
      <w:start w:val="1"/>
      <w:numFmt w:val="bullet"/>
      <w:lvlText w:val=""/>
      <w:lvlJc w:val="left"/>
      <w:pPr>
        <w:ind w:left="4320" w:hanging="360"/>
      </w:pPr>
      <w:rPr>
        <w:rFonts w:ascii="Wingdings" w:hAnsi="Wingdings" w:hint="default"/>
      </w:rPr>
    </w:lvl>
    <w:lvl w:ilvl="6" w:tplc="73B43FDE">
      <w:start w:val="1"/>
      <w:numFmt w:val="bullet"/>
      <w:lvlText w:val=""/>
      <w:lvlJc w:val="left"/>
      <w:pPr>
        <w:ind w:left="5040" w:hanging="360"/>
      </w:pPr>
      <w:rPr>
        <w:rFonts w:ascii="Symbol" w:hAnsi="Symbol" w:hint="default"/>
      </w:rPr>
    </w:lvl>
    <w:lvl w:ilvl="7" w:tplc="A9722296">
      <w:start w:val="1"/>
      <w:numFmt w:val="bullet"/>
      <w:lvlText w:val="o"/>
      <w:lvlJc w:val="left"/>
      <w:pPr>
        <w:ind w:left="5760" w:hanging="360"/>
      </w:pPr>
      <w:rPr>
        <w:rFonts w:ascii="Courier New" w:hAnsi="Courier New" w:cs="Courier New" w:hint="default"/>
      </w:rPr>
    </w:lvl>
    <w:lvl w:ilvl="8" w:tplc="6122EDE8">
      <w:start w:val="1"/>
      <w:numFmt w:val="bullet"/>
      <w:lvlText w:val=""/>
      <w:lvlJc w:val="left"/>
      <w:pPr>
        <w:ind w:left="6480" w:hanging="360"/>
      </w:pPr>
      <w:rPr>
        <w:rFonts w:ascii="Wingdings" w:hAnsi="Wingdings" w:hint="default"/>
      </w:rPr>
    </w:lvl>
  </w:abstractNum>
  <w:abstractNum w:abstractNumId="12">
    <w:nsid w:val="7E420BED"/>
    <w:multiLevelType w:val="hybridMultilevel"/>
    <w:tmpl w:val="4A8AEAE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1"/>
  </w:num>
  <w:num w:numId="4">
    <w:abstractNumId w:val="6"/>
  </w:num>
  <w:num w:numId="5">
    <w:abstractNumId w:val="4"/>
  </w:num>
  <w:num w:numId="6">
    <w:abstractNumId w:val="9"/>
  </w:num>
  <w:num w:numId="7">
    <w:abstractNumId w:val="10"/>
  </w:num>
  <w:num w:numId="8">
    <w:abstractNumId w:val="5"/>
  </w:num>
  <w:num w:numId="9">
    <w:abstractNumId w:val="3"/>
  </w:num>
  <w:num w:numId="10">
    <w:abstractNumId w:val="12"/>
  </w:num>
  <w:num w:numId="11">
    <w:abstractNumId w:val="0"/>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C4E"/>
    <w:rsid w:val="00027EDC"/>
    <w:rsid w:val="00085D4E"/>
    <w:rsid w:val="0010363D"/>
    <w:rsid w:val="001941B5"/>
    <w:rsid w:val="001C3F3E"/>
    <w:rsid w:val="00244E3D"/>
    <w:rsid w:val="00293A8A"/>
    <w:rsid w:val="002F5444"/>
    <w:rsid w:val="00316F04"/>
    <w:rsid w:val="003A501A"/>
    <w:rsid w:val="003D6772"/>
    <w:rsid w:val="00441B76"/>
    <w:rsid w:val="004D2F8D"/>
    <w:rsid w:val="004D3A6E"/>
    <w:rsid w:val="004F14E4"/>
    <w:rsid w:val="00564C83"/>
    <w:rsid w:val="006075BA"/>
    <w:rsid w:val="00671585"/>
    <w:rsid w:val="006A291A"/>
    <w:rsid w:val="006D4C72"/>
    <w:rsid w:val="00775813"/>
    <w:rsid w:val="007D654D"/>
    <w:rsid w:val="008B1193"/>
    <w:rsid w:val="009C6F10"/>
    <w:rsid w:val="00A30419"/>
    <w:rsid w:val="00A423A7"/>
    <w:rsid w:val="00A47961"/>
    <w:rsid w:val="00A74786"/>
    <w:rsid w:val="00A957AE"/>
    <w:rsid w:val="00AA0A0D"/>
    <w:rsid w:val="00AF015B"/>
    <w:rsid w:val="00BB3AE5"/>
    <w:rsid w:val="00BC408F"/>
    <w:rsid w:val="00C75241"/>
    <w:rsid w:val="00C75D2F"/>
    <w:rsid w:val="00CC27CF"/>
    <w:rsid w:val="00CF7A3A"/>
    <w:rsid w:val="00D1303A"/>
    <w:rsid w:val="00D80181"/>
    <w:rsid w:val="00D86FC4"/>
    <w:rsid w:val="00DC47FF"/>
    <w:rsid w:val="00E03BD7"/>
    <w:rsid w:val="00E1198A"/>
    <w:rsid w:val="00EE479B"/>
    <w:rsid w:val="00F45CEF"/>
    <w:rsid w:val="00FC2A9D"/>
    <w:rsid w:val="00FD2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pPr>
      <w:keepNext/>
      <w:keepLines/>
      <w:spacing w:before="480" w:after="200"/>
      <w:outlineLvl w:val="0"/>
    </w:pPr>
    <w:rPr>
      <w:rFonts w:ascii="Arial" w:eastAsia="Arial" w:hAnsi="Arial" w:cs="Arial"/>
      <w:sz w:val="40"/>
      <w:szCs w:val="40"/>
    </w:rPr>
  </w:style>
  <w:style w:type="paragraph" w:styleId="Nagwek2">
    <w:name w:val="heading 2"/>
    <w:basedOn w:val="Normalny"/>
    <w:next w:val="Normalny"/>
    <w:link w:val="Nagwek2Znak"/>
    <w:uiPriority w:val="9"/>
    <w:unhideWhenUsed/>
    <w:qFormat/>
    <w:pPr>
      <w:keepNext/>
      <w:keepLines/>
      <w:spacing w:before="360" w:after="200"/>
      <w:outlineLvl w:val="1"/>
    </w:pPr>
    <w:rPr>
      <w:rFonts w:ascii="Arial" w:eastAsia="Arial" w:hAnsi="Arial" w:cs="Arial"/>
      <w:sz w:val="34"/>
    </w:rPr>
  </w:style>
  <w:style w:type="paragraph" w:styleId="Nagwek3">
    <w:name w:val="heading 3"/>
    <w:basedOn w:val="Normalny"/>
    <w:next w:val="Normalny"/>
    <w:link w:val="Nagwek3Znak"/>
    <w:uiPriority w:val="9"/>
    <w:unhideWhenUsed/>
    <w:qFormat/>
    <w:pPr>
      <w:keepNext/>
      <w:keepLines/>
      <w:spacing w:before="320" w:after="200"/>
      <w:outlineLvl w:val="2"/>
    </w:pPr>
    <w:rPr>
      <w:rFonts w:ascii="Arial" w:eastAsia="Arial" w:hAnsi="Arial" w:cs="Arial"/>
      <w:sz w:val="30"/>
      <w:szCs w:val="30"/>
    </w:rPr>
  </w:style>
  <w:style w:type="paragraph" w:styleId="Nagwek4">
    <w:name w:val="heading 4"/>
    <w:basedOn w:val="Normalny"/>
    <w:next w:val="Normalny"/>
    <w:link w:val="Nagwek4Znak"/>
    <w:uiPriority w:val="9"/>
    <w:unhideWhenUsed/>
    <w:qFormat/>
    <w:pPr>
      <w:keepNext/>
      <w:keepLines/>
      <w:spacing w:before="320" w:after="200"/>
      <w:outlineLvl w:val="3"/>
    </w:pPr>
    <w:rPr>
      <w:rFonts w:ascii="Arial" w:eastAsia="Arial" w:hAnsi="Arial" w:cs="Arial"/>
      <w:b/>
      <w:bCs/>
      <w:sz w:val="26"/>
      <w:szCs w:val="26"/>
    </w:rPr>
  </w:style>
  <w:style w:type="paragraph" w:styleId="Nagwek5">
    <w:name w:val="heading 5"/>
    <w:basedOn w:val="Normalny"/>
    <w:next w:val="Normalny"/>
    <w:link w:val="Nagwek5Znak"/>
    <w:uiPriority w:val="9"/>
    <w:unhideWhenUsed/>
    <w:qFormat/>
    <w:pPr>
      <w:keepNext/>
      <w:keepLines/>
      <w:spacing w:before="320" w:after="200"/>
      <w:outlineLvl w:val="4"/>
    </w:pPr>
    <w:rPr>
      <w:rFonts w:ascii="Arial" w:eastAsia="Arial" w:hAnsi="Arial" w:cs="Arial"/>
      <w:b/>
      <w:bCs/>
      <w:sz w:val="24"/>
      <w:szCs w:val="24"/>
    </w:rPr>
  </w:style>
  <w:style w:type="paragraph" w:styleId="Nagwek6">
    <w:name w:val="heading 6"/>
    <w:basedOn w:val="Normalny"/>
    <w:next w:val="Normalny"/>
    <w:link w:val="Nagwek6Znak"/>
    <w:uiPriority w:val="9"/>
    <w:unhideWhenUsed/>
    <w:qFormat/>
    <w:pPr>
      <w:keepNext/>
      <w:keepLines/>
      <w:spacing w:before="320" w:after="200"/>
      <w:outlineLvl w:val="5"/>
    </w:pPr>
    <w:rPr>
      <w:rFonts w:ascii="Arial" w:eastAsia="Arial" w:hAnsi="Arial" w:cs="Arial"/>
      <w:b/>
      <w:bCs/>
    </w:rPr>
  </w:style>
  <w:style w:type="paragraph" w:styleId="Nagwek7">
    <w:name w:val="heading 7"/>
    <w:basedOn w:val="Normalny"/>
    <w:next w:val="Normalny"/>
    <w:link w:val="Nagwek7Znak"/>
    <w:uiPriority w:val="9"/>
    <w:unhideWhenUsed/>
    <w:qFormat/>
    <w:pPr>
      <w:keepNext/>
      <w:keepLines/>
      <w:spacing w:before="320" w:after="200"/>
      <w:outlineLvl w:val="6"/>
    </w:pPr>
    <w:rPr>
      <w:rFonts w:ascii="Arial" w:eastAsia="Arial" w:hAnsi="Arial" w:cs="Arial"/>
      <w:b/>
      <w:bCs/>
      <w:i/>
      <w:iCs/>
    </w:rPr>
  </w:style>
  <w:style w:type="paragraph" w:styleId="Nagwek8">
    <w:name w:val="heading 8"/>
    <w:basedOn w:val="Normalny"/>
    <w:next w:val="Normalny"/>
    <w:link w:val="Nagwek8Znak"/>
    <w:uiPriority w:val="9"/>
    <w:unhideWhenUsed/>
    <w:qFormat/>
    <w:pPr>
      <w:keepNext/>
      <w:keepLines/>
      <w:spacing w:before="320" w:after="200"/>
      <w:outlineLvl w:val="7"/>
    </w:pPr>
    <w:rPr>
      <w:rFonts w:ascii="Arial" w:eastAsia="Arial" w:hAnsi="Arial" w:cs="Arial"/>
      <w:i/>
      <w:iCs/>
    </w:rPr>
  </w:style>
  <w:style w:type="paragraph" w:styleId="Nagwek9">
    <w:name w:val="heading 9"/>
    <w:basedOn w:val="Normalny"/>
    <w:next w:val="Normalny"/>
    <w:link w:val="Nagwek9Znak"/>
    <w:uiPriority w:val="9"/>
    <w:unhideWhenUsed/>
    <w:qFormat/>
    <w:pPr>
      <w:keepNext/>
      <w:keepLines/>
      <w:spacing w:before="320" w:after="200"/>
      <w:outlineLvl w:val="8"/>
    </w:pPr>
    <w:rPr>
      <w:rFonts w:ascii="Arial" w:eastAsia="Arial" w:hAnsi="Arial" w:cs="Arial"/>
      <w:i/>
      <w:iCs/>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Pr>
      <w:rFonts w:ascii="Arial" w:eastAsia="Arial" w:hAnsi="Arial" w:cs="Arial"/>
      <w:sz w:val="40"/>
      <w:szCs w:val="40"/>
    </w:rPr>
  </w:style>
  <w:style w:type="character" w:customStyle="1" w:styleId="Nagwek2Znak">
    <w:name w:val="Nagłówek 2 Znak"/>
    <w:basedOn w:val="Domylnaczcionkaakapitu"/>
    <w:link w:val="Nagwek2"/>
    <w:uiPriority w:val="9"/>
    <w:rPr>
      <w:rFonts w:ascii="Arial" w:eastAsia="Arial" w:hAnsi="Arial" w:cs="Arial"/>
      <w:sz w:val="34"/>
    </w:rPr>
  </w:style>
  <w:style w:type="character" w:customStyle="1" w:styleId="Nagwek3Znak">
    <w:name w:val="Nagłówek 3 Znak"/>
    <w:basedOn w:val="Domylnaczcionkaakapitu"/>
    <w:link w:val="Nagwek3"/>
    <w:uiPriority w:val="9"/>
    <w:rPr>
      <w:rFonts w:ascii="Arial" w:eastAsia="Arial" w:hAnsi="Arial" w:cs="Arial"/>
      <w:sz w:val="30"/>
      <w:szCs w:val="30"/>
    </w:rPr>
  </w:style>
  <w:style w:type="character" w:customStyle="1" w:styleId="Nagwek4Znak">
    <w:name w:val="Nagłówek 4 Znak"/>
    <w:basedOn w:val="Domylnaczcionkaakapitu"/>
    <w:link w:val="Nagwek4"/>
    <w:uiPriority w:val="9"/>
    <w:rPr>
      <w:rFonts w:ascii="Arial" w:eastAsia="Arial" w:hAnsi="Arial" w:cs="Arial"/>
      <w:b/>
      <w:bCs/>
      <w:sz w:val="26"/>
      <w:szCs w:val="26"/>
    </w:rPr>
  </w:style>
  <w:style w:type="character" w:customStyle="1" w:styleId="Nagwek5Znak">
    <w:name w:val="Nagłówek 5 Znak"/>
    <w:basedOn w:val="Domylnaczcionkaakapitu"/>
    <w:link w:val="Nagwek5"/>
    <w:uiPriority w:val="9"/>
    <w:rPr>
      <w:rFonts w:ascii="Arial" w:eastAsia="Arial" w:hAnsi="Arial" w:cs="Arial"/>
      <w:b/>
      <w:bCs/>
      <w:sz w:val="24"/>
      <w:szCs w:val="24"/>
    </w:rPr>
  </w:style>
  <w:style w:type="character" w:customStyle="1" w:styleId="Nagwek6Znak">
    <w:name w:val="Nagłówek 6 Znak"/>
    <w:basedOn w:val="Domylnaczcionkaakapitu"/>
    <w:link w:val="Nagwek6"/>
    <w:uiPriority w:val="9"/>
    <w:rPr>
      <w:rFonts w:ascii="Arial" w:eastAsia="Arial" w:hAnsi="Arial" w:cs="Arial"/>
      <w:b/>
      <w:bCs/>
      <w:sz w:val="22"/>
      <w:szCs w:val="22"/>
    </w:rPr>
  </w:style>
  <w:style w:type="character" w:customStyle="1" w:styleId="Nagwek7Znak">
    <w:name w:val="Nagłówek 7 Znak"/>
    <w:basedOn w:val="Domylnaczcionkaakapitu"/>
    <w:link w:val="Nagwek7"/>
    <w:uiPriority w:val="9"/>
    <w:rPr>
      <w:rFonts w:ascii="Arial" w:eastAsia="Arial" w:hAnsi="Arial" w:cs="Arial"/>
      <w:b/>
      <w:bCs/>
      <w:i/>
      <w:iCs/>
      <w:sz w:val="22"/>
      <w:szCs w:val="22"/>
    </w:rPr>
  </w:style>
  <w:style w:type="character" w:customStyle="1" w:styleId="Nagwek8Znak">
    <w:name w:val="Nagłówek 8 Znak"/>
    <w:basedOn w:val="Domylnaczcionkaakapitu"/>
    <w:link w:val="Nagwek8"/>
    <w:uiPriority w:val="9"/>
    <w:rPr>
      <w:rFonts w:ascii="Arial" w:eastAsia="Arial" w:hAnsi="Arial" w:cs="Arial"/>
      <w:i/>
      <w:iCs/>
      <w:sz w:val="22"/>
      <w:szCs w:val="22"/>
    </w:rPr>
  </w:style>
  <w:style w:type="character" w:customStyle="1" w:styleId="Nagwek9Znak">
    <w:name w:val="Nagłówek 9 Znak"/>
    <w:basedOn w:val="Domylnaczcionkaakapitu"/>
    <w:link w:val="Nagwek9"/>
    <w:uiPriority w:val="9"/>
    <w:rPr>
      <w:rFonts w:ascii="Arial" w:eastAsia="Arial" w:hAnsi="Arial" w:cs="Arial"/>
      <w:i/>
      <w:iCs/>
      <w:sz w:val="21"/>
      <w:szCs w:val="21"/>
    </w:rPr>
  </w:style>
  <w:style w:type="paragraph" w:styleId="Akapitzlist">
    <w:name w:val="List Paragraph"/>
    <w:basedOn w:val="Normalny"/>
    <w:uiPriority w:val="34"/>
    <w:qFormat/>
    <w:pPr>
      <w:ind w:left="720"/>
      <w:contextualSpacing/>
    </w:pPr>
  </w:style>
  <w:style w:type="paragraph" w:styleId="Bezodstpw">
    <w:name w:val="No Spacing"/>
    <w:uiPriority w:val="1"/>
    <w:qFormat/>
    <w:pPr>
      <w:spacing w:after="0" w:line="240" w:lineRule="auto"/>
    </w:pPr>
  </w:style>
  <w:style w:type="paragraph" w:styleId="Tytu">
    <w:name w:val="Title"/>
    <w:basedOn w:val="Normalny"/>
    <w:next w:val="Normalny"/>
    <w:link w:val="TytuZnak"/>
    <w:uiPriority w:val="10"/>
    <w:qFormat/>
    <w:pPr>
      <w:spacing w:before="300" w:after="200"/>
      <w:contextualSpacing/>
    </w:pPr>
    <w:rPr>
      <w:sz w:val="48"/>
      <w:szCs w:val="48"/>
    </w:rPr>
  </w:style>
  <w:style w:type="character" w:customStyle="1" w:styleId="TytuZnak">
    <w:name w:val="Tytuł Znak"/>
    <w:basedOn w:val="Domylnaczcionkaakapitu"/>
    <w:link w:val="Tytu"/>
    <w:uiPriority w:val="10"/>
    <w:rPr>
      <w:sz w:val="48"/>
      <w:szCs w:val="48"/>
    </w:rPr>
  </w:style>
  <w:style w:type="paragraph" w:styleId="Podtytu">
    <w:name w:val="Subtitle"/>
    <w:basedOn w:val="Normalny"/>
    <w:next w:val="Normalny"/>
    <w:link w:val="PodtytuZnak"/>
    <w:uiPriority w:val="11"/>
    <w:qFormat/>
    <w:pPr>
      <w:spacing w:before="200" w:after="200"/>
    </w:pPr>
    <w:rPr>
      <w:sz w:val="24"/>
      <w:szCs w:val="24"/>
    </w:rPr>
  </w:style>
  <w:style w:type="character" w:customStyle="1" w:styleId="PodtytuZnak">
    <w:name w:val="Podtytuł Znak"/>
    <w:basedOn w:val="Domylnaczcionkaakapitu"/>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Pr>
      <w:i/>
    </w:rPr>
  </w:style>
  <w:style w:type="character" w:customStyle="1" w:styleId="HeaderChar">
    <w:name w:val="Header Char"/>
    <w:basedOn w:val="Domylnaczcionkaakapitu"/>
    <w:uiPriority w:val="99"/>
  </w:style>
  <w:style w:type="character" w:customStyle="1" w:styleId="FooterChar">
    <w:name w:val="Footer Char"/>
    <w:basedOn w:val="Domylnaczcionkaakapitu"/>
    <w:uiPriority w:val="99"/>
  </w:style>
  <w:style w:type="paragraph" w:styleId="Legenda">
    <w:name w:val="caption"/>
    <w:basedOn w:val="Normalny"/>
    <w:next w:val="Normalny"/>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Standardowy"/>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Standardowy"/>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Standardowy"/>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Standardowy"/>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Standardowy"/>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Standardowy"/>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Standardowy"/>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Standardowy"/>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rdowy"/>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rdowy"/>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rdowy"/>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Standardowy"/>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Standardowy"/>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Standardowy"/>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Standardowy"/>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Standardowy"/>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Standardowy"/>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Standardowy"/>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Standardowy"/>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Standardowy"/>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Standardowy"/>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Standardowy"/>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Standardowy"/>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Standardowy"/>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Standardowy"/>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Standardowy"/>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Standardowy"/>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Standardowy"/>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Standardowy"/>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Standardowy"/>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Standardowy"/>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Standardowy"/>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Standardowy"/>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Standardowy"/>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Standardowy"/>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rdowy"/>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rdowy"/>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rdowy"/>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Standardowy"/>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Standardowy"/>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Standardowy"/>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rdowy"/>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rdowy"/>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rdowy"/>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Standardowy"/>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Standardowy"/>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Standardowy"/>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Standardowy"/>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Standardowy"/>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Standardowy"/>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Standardowy"/>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Standardowy"/>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Standardowy"/>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Standardowy"/>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rdowy"/>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rdowy"/>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rdowy"/>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Standardowy"/>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Standardowy"/>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Standardowy"/>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Standardowy"/>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Standardowy"/>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Standardowy"/>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Standardowy"/>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Standardowy"/>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Standardowy"/>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Standardowy"/>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Standardowy"/>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Standardowy"/>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Standardowy"/>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Standardowy"/>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Standardowy"/>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Standardowy"/>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Standardowy"/>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rdowy"/>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rdowy"/>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rdowy"/>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Standardowy"/>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Standardowy"/>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Standardowy"/>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rdowy"/>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rdowy"/>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rdowy"/>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Standardowy"/>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rdowy"/>
    <w:uiPriority w:val="99"/>
    <w:pPr>
      <w:spacing w:after="0" w:line="240" w:lineRule="auto"/>
    </w:pPr>
    <w:rPr>
      <w:color w:val="404040"/>
      <w:sz w:val="20"/>
      <w:szCs w:val="20"/>
      <w:lang w:val="pl-PL" w:eastAsia="pl-PL"/>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Standardowy"/>
    <w:uiPriority w:val="99"/>
    <w:pPr>
      <w:spacing w:after="0" w:line="240" w:lineRule="auto"/>
    </w:pPr>
    <w:rPr>
      <w:color w:val="404040"/>
      <w:sz w:val="20"/>
      <w:szCs w:val="20"/>
      <w:lang w:val="pl-PL" w:eastAsia="pl-PL"/>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Standardowy"/>
    <w:uiPriority w:val="99"/>
    <w:pPr>
      <w:spacing w:after="0" w:line="240" w:lineRule="auto"/>
    </w:pPr>
    <w:rPr>
      <w:color w:val="404040"/>
      <w:sz w:val="20"/>
      <w:szCs w:val="20"/>
      <w:lang w:val="pl-PL" w:eastAsia="pl-PL"/>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Standardowy"/>
    <w:uiPriority w:val="99"/>
    <w:pPr>
      <w:spacing w:after="0" w:line="240" w:lineRule="auto"/>
    </w:pPr>
    <w:rPr>
      <w:color w:val="404040"/>
      <w:sz w:val="20"/>
      <w:szCs w:val="20"/>
      <w:lang w:val="pl-PL" w:eastAsia="pl-PL"/>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Standardowy"/>
    <w:uiPriority w:val="99"/>
    <w:pPr>
      <w:spacing w:after="0" w:line="240" w:lineRule="auto"/>
    </w:pPr>
    <w:rPr>
      <w:color w:val="404040"/>
      <w:sz w:val="20"/>
      <w:szCs w:val="20"/>
      <w:lang w:val="pl-PL" w:eastAsia="pl-PL"/>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Standardowy"/>
    <w:uiPriority w:val="99"/>
    <w:pPr>
      <w:spacing w:after="0" w:line="240" w:lineRule="auto"/>
    </w:pPr>
    <w:rPr>
      <w:color w:val="404040"/>
      <w:sz w:val="20"/>
      <w:szCs w:val="20"/>
      <w:lang w:val="pl-PL" w:eastAsia="pl-PL"/>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Standardowy"/>
    <w:uiPriority w:val="99"/>
    <w:pPr>
      <w:spacing w:after="0" w:line="240" w:lineRule="auto"/>
    </w:pPr>
    <w:rPr>
      <w:color w:val="404040"/>
      <w:sz w:val="20"/>
      <w:szCs w:val="20"/>
      <w:lang w:val="pl-PL" w:eastAsia="pl-PL"/>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Standardowy"/>
    <w:uiPriority w:val="99"/>
    <w:pPr>
      <w:spacing w:after="0" w:line="240" w:lineRule="auto"/>
    </w:pPr>
    <w:rPr>
      <w:color w:val="404040"/>
      <w:sz w:val="20"/>
      <w:szCs w:val="20"/>
      <w:lang w:val="pl-PL"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Standardowy"/>
    <w:uiPriority w:val="99"/>
    <w:pPr>
      <w:spacing w:after="0" w:line="240" w:lineRule="auto"/>
    </w:pPr>
    <w:rPr>
      <w:color w:val="404040"/>
      <w:sz w:val="20"/>
      <w:szCs w:val="20"/>
      <w:lang w:val="pl-PL" w:eastAsia="pl-PL"/>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Standardowy"/>
    <w:uiPriority w:val="99"/>
    <w:pPr>
      <w:spacing w:after="0" w:line="240" w:lineRule="auto"/>
    </w:pPr>
    <w:rPr>
      <w:color w:val="404040"/>
      <w:sz w:val="20"/>
      <w:szCs w:val="20"/>
      <w:lang w:val="pl-PL" w:eastAsia="pl-PL"/>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Standardowy"/>
    <w:uiPriority w:val="99"/>
    <w:pPr>
      <w:spacing w:after="0" w:line="240" w:lineRule="auto"/>
    </w:pPr>
    <w:rPr>
      <w:color w:val="404040"/>
      <w:sz w:val="20"/>
      <w:szCs w:val="20"/>
      <w:lang w:val="pl-PL" w:eastAsia="pl-PL"/>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Standardowy"/>
    <w:uiPriority w:val="99"/>
    <w:pPr>
      <w:spacing w:after="0" w:line="240" w:lineRule="auto"/>
    </w:pPr>
    <w:rPr>
      <w:color w:val="404040"/>
      <w:sz w:val="20"/>
      <w:szCs w:val="20"/>
      <w:lang w:val="pl-PL" w:eastAsia="pl-PL"/>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Standardowy"/>
    <w:uiPriority w:val="99"/>
    <w:pPr>
      <w:spacing w:after="0" w:line="240" w:lineRule="auto"/>
    </w:pPr>
    <w:rPr>
      <w:color w:val="404040"/>
      <w:sz w:val="20"/>
      <w:szCs w:val="20"/>
      <w:lang w:val="pl-PL" w:eastAsia="pl-PL"/>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Standardowy"/>
    <w:uiPriority w:val="99"/>
    <w:pPr>
      <w:spacing w:after="0" w:line="240" w:lineRule="auto"/>
    </w:pPr>
    <w:rPr>
      <w:color w:val="404040"/>
      <w:sz w:val="20"/>
      <w:szCs w:val="20"/>
      <w:lang w:val="pl-PL" w:eastAsia="pl-PL"/>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Standardowy"/>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Standardowy"/>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rdowy"/>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rdowy"/>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rdowy"/>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Standardowy"/>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kstprzypisudolnego">
    <w:name w:val="footnote text"/>
    <w:basedOn w:val="Normalny"/>
    <w:link w:val="TekstprzypisudolnegoZnak"/>
    <w:uiPriority w:val="99"/>
    <w:semiHidden/>
    <w:unhideWhenUsed/>
    <w:pPr>
      <w:spacing w:after="40" w:line="240" w:lineRule="auto"/>
    </w:pPr>
    <w:rPr>
      <w:sz w:val="18"/>
    </w:rPr>
  </w:style>
  <w:style w:type="character" w:customStyle="1" w:styleId="TekstprzypisudolnegoZnak">
    <w:name w:val="Tekst przypisu dolnego Znak"/>
    <w:link w:val="Tekstprzypisudolnego"/>
    <w:uiPriority w:val="99"/>
    <w:rPr>
      <w:sz w:val="18"/>
    </w:rPr>
  </w:style>
  <w:style w:type="character" w:styleId="Odwoanieprzypisudolnego">
    <w:name w:val="footnote reference"/>
    <w:basedOn w:val="Domylnaczcionkaakapitu"/>
    <w:uiPriority w:val="99"/>
    <w:unhideWhenUsed/>
    <w:rPr>
      <w:vertAlign w:val="superscript"/>
    </w:rPr>
  </w:style>
  <w:style w:type="paragraph" w:styleId="Tekstprzypisukocowego">
    <w:name w:val="endnote text"/>
    <w:basedOn w:val="Normalny"/>
    <w:link w:val="TekstprzypisukocowegoZnak"/>
    <w:uiPriority w:val="99"/>
    <w:semiHidden/>
    <w:unhideWhenUsed/>
    <w:pPr>
      <w:spacing w:after="0" w:line="240" w:lineRule="auto"/>
    </w:pPr>
    <w:rPr>
      <w:sz w:val="20"/>
    </w:rPr>
  </w:style>
  <w:style w:type="character" w:customStyle="1" w:styleId="TekstprzypisukocowegoZnak">
    <w:name w:val="Tekst przypisu końcowego Znak"/>
    <w:link w:val="Tekstprzypisukocowego"/>
    <w:uiPriority w:val="99"/>
    <w:rPr>
      <w:sz w:val="20"/>
    </w:rPr>
  </w:style>
  <w:style w:type="character" w:styleId="Odwoanieprzypisukocowego">
    <w:name w:val="endnote reference"/>
    <w:basedOn w:val="Domylnaczcionkaakapitu"/>
    <w:uiPriority w:val="99"/>
    <w:semiHidden/>
    <w:unhideWhenUsed/>
    <w:rPr>
      <w:vertAlign w:val="superscript"/>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style>
  <w:style w:type="paragraph" w:styleId="Spisilustracji">
    <w:name w:val="table of figures"/>
    <w:basedOn w:val="Normalny"/>
    <w:next w:val="Normalny"/>
    <w:uiPriority w:val="99"/>
    <w:unhideWhenUsed/>
    <w:pPr>
      <w:spacing w:after="0"/>
    </w:pPr>
  </w:style>
  <w:style w:type="table" w:customStyle="1" w:styleId="Tabellaelenco3-colore11">
    <w:name w:val="Tabella elenco 3 - colore 11"/>
    <w:basedOn w:val="Standardowy"/>
    <w:next w:val="ListTable3Accent1"/>
    <w:uiPriority w:val="99"/>
    <w:pPr>
      <w:spacing w:after="0" w:line="240" w:lineRule="auto"/>
    </w:pPr>
    <w:rPr>
      <w:rFonts w:ascii="Arial" w:eastAsia="Arial" w:hAnsi="Arial" w:cs="Arial"/>
      <w:lang w:val="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pPr>
      <w:spacing w:after="0" w:line="240" w:lineRule="auto"/>
    </w:pPr>
    <w:rPr>
      <w:rFonts w:ascii="Verdana" w:eastAsia="Arial" w:hAnsi="Verdana" w:cs="Arial"/>
      <w:sz w:val="20"/>
      <w:szCs w:val="20"/>
      <w:lang w:val="en-US"/>
    </w:rPr>
  </w:style>
  <w:style w:type="character" w:customStyle="1" w:styleId="TekstkomentarzaZnak">
    <w:name w:val="Tekst komentarza Znak"/>
    <w:basedOn w:val="Domylnaczcionkaakapitu"/>
    <w:link w:val="Tekstkomentarza"/>
    <w:uiPriority w:val="99"/>
    <w:rPr>
      <w:rFonts w:ascii="Verdana" w:eastAsia="Arial" w:hAnsi="Verdana" w:cs="Arial"/>
      <w:sz w:val="20"/>
      <w:szCs w:val="20"/>
      <w:lang w:val="en-US"/>
    </w:rPr>
  </w:style>
  <w:style w:type="table" w:customStyle="1" w:styleId="StGen11">
    <w:name w:val="StGen11"/>
    <w:basedOn w:val="Standardowy"/>
    <w:pPr>
      <w:spacing w:after="0" w:line="276" w:lineRule="auto"/>
    </w:pPr>
    <w:rPr>
      <w:rFonts w:ascii="Arial" w:eastAsia="Arial" w:hAnsi="Arial" w:cs="Arial"/>
      <w:lang w:val="en-US"/>
    </w:rPr>
    <w:tblPr>
      <w:tblStyleRowBandSize w:val="1"/>
      <w:tblStyleColBandSize w:val="1"/>
      <w:tblCellMar>
        <w:top w:w="100" w:type="dxa"/>
        <w:left w:w="100" w:type="dxa"/>
        <w:bottom w:w="100" w:type="dxa"/>
        <w:right w:w="100" w:type="dxa"/>
      </w:tblCellMar>
    </w:tblPr>
  </w:style>
  <w:style w:type="table" w:customStyle="1" w:styleId="StGen12">
    <w:name w:val="StGen12"/>
    <w:basedOn w:val="Standardowy"/>
    <w:pPr>
      <w:spacing w:after="0" w:line="276" w:lineRule="auto"/>
    </w:pPr>
    <w:rPr>
      <w:rFonts w:ascii="Arial" w:eastAsia="Arial" w:hAnsi="Arial" w:cs="Arial"/>
      <w:lang w:val="en-US"/>
    </w:rPr>
    <w:tblPr>
      <w:tblStyleRowBandSize w:val="1"/>
      <w:tblStyleColBandSize w:val="1"/>
      <w:tblCellMar>
        <w:top w:w="100" w:type="dxa"/>
        <w:left w:w="100" w:type="dxa"/>
        <w:bottom w:w="100" w:type="dxa"/>
        <w:right w:w="100" w:type="dxa"/>
      </w:tblCellMar>
    </w:tblPr>
  </w:style>
  <w:style w:type="table" w:customStyle="1" w:styleId="StGen13">
    <w:name w:val="StGen13"/>
    <w:basedOn w:val="Standardowy"/>
    <w:pPr>
      <w:spacing w:after="0" w:line="276" w:lineRule="auto"/>
    </w:pPr>
    <w:rPr>
      <w:rFonts w:ascii="Arial" w:eastAsia="Arial" w:hAnsi="Arial" w:cs="Arial"/>
      <w:lang w:val="en-US"/>
    </w:rPr>
    <w:tblPr>
      <w:tblStyleRowBandSize w:val="1"/>
      <w:tblStyleColBandSize w:val="1"/>
      <w:tblCellMar>
        <w:top w:w="100" w:type="dxa"/>
        <w:left w:w="100" w:type="dxa"/>
        <w:bottom w:w="100" w:type="dxa"/>
        <w:right w:w="100" w:type="dxa"/>
      </w:tblCellMar>
    </w:tblPr>
  </w:style>
  <w:style w:type="table" w:styleId="Tabela-Siatka">
    <w:name w:val="Table Grid"/>
    <w:basedOn w:val="Standardowy"/>
    <w:uiPriority w:val="39"/>
    <w:pPr>
      <w:spacing w:after="0" w:line="240" w:lineRule="auto"/>
    </w:pPr>
    <w:rPr>
      <w:rFonts w:ascii="Arial" w:eastAsia="Arial" w:hAnsi="Arial" w:cs="Arial"/>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
    <w:name w:val="List Table 3 Accent 1"/>
    <w:basedOn w:val="Standardowy"/>
    <w:uiPriority w:val="4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single" w:sz="4" w:space="0" w:color="4472C4" w:themeColor="accent1"/>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4472C4" w:themeColor="accent1"/>
          <w:left w:val="none" w:sz="4" w:space="0" w:color="000000"/>
        </w:tcBorders>
      </w:tcPr>
    </w:tblStylePr>
    <w:tblStylePr w:type="swCell">
      <w:tblPr/>
      <w:tcPr>
        <w:tcBorders>
          <w:top w:val="single" w:sz="4" w:space="0" w:color="4472C4" w:themeColor="accent1"/>
          <w:right w:val="none" w:sz="4" w:space="0" w:color="000000"/>
        </w:tcBorders>
      </w:tcPr>
    </w:tblStylePr>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paragraph" w:styleId="Nagwek">
    <w:name w:val="header"/>
    <w:basedOn w:val="Normalny"/>
    <w:link w:val="NagwekZnak"/>
    <w:uiPriority w:val="99"/>
    <w:unhideWhenUsed/>
    <w:pPr>
      <w:tabs>
        <w:tab w:val="center" w:pos="4680"/>
        <w:tab w:val="right" w:pos="9360"/>
      </w:tabs>
      <w:spacing w:after="0" w:line="240" w:lineRule="auto"/>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 w:type="character" w:customStyle="1" w:styleId="StopkaZnak">
    <w:name w:val="Stopka Znak"/>
    <w:basedOn w:val="Domylnaczcionkaakapitu"/>
    <w:link w:val="Stopka"/>
    <w:uiPriority w:val="99"/>
  </w:style>
  <w:style w:type="character" w:styleId="Hipercze">
    <w:name w:val="Hyperlink"/>
    <w:basedOn w:val="Domylnaczcionkaakapitu"/>
    <w:uiPriority w:val="99"/>
    <w:unhideWhenUsed/>
    <w:rPr>
      <w:color w:val="0563C1" w:themeColor="hyperlink"/>
      <w:u w:val="single"/>
    </w:rPr>
  </w:style>
  <w:style w:type="character" w:customStyle="1" w:styleId="UnresolvedMention">
    <w:name w:val="Unresolved Mention"/>
    <w:basedOn w:val="Domylnaczcionkaakapitu"/>
    <w:uiPriority w:val="99"/>
    <w:semiHidden/>
    <w:unhideWhenUsed/>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pPr>
      <w:spacing w:after="160"/>
    </w:pPr>
    <w:rPr>
      <w:rFonts w:asciiTheme="minorHAnsi" w:eastAsiaTheme="minorHAnsi" w:hAnsiTheme="minorHAnsi" w:cstheme="minorBidi"/>
      <w:b/>
      <w:bCs/>
      <w:lang w:val="en-GB"/>
    </w:rPr>
  </w:style>
  <w:style w:type="character" w:customStyle="1" w:styleId="TematkomentarzaZnak">
    <w:name w:val="Temat komentarza Znak"/>
    <w:basedOn w:val="TekstkomentarzaZnak"/>
    <w:link w:val="Tematkomentarza"/>
    <w:uiPriority w:val="99"/>
    <w:semiHidden/>
    <w:rPr>
      <w:rFonts w:ascii="Verdana" w:eastAsia="Arial" w:hAnsi="Verdana" w:cs="Arial"/>
      <w:b/>
      <w:bCs/>
      <w:sz w:val="20"/>
      <w:szCs w:val="20"/>
      <w:lang w:val="en-US"/>
    </w:rPr>
  </w:style>
  <w:style w:type="character" w:styleId="UyteHipercze">
    <w:name w:val="FollowedHyperlink"/>
    <w:basedOn w:val="Domylnaczcionkaakapitu"/>
    <w:uiPriority w:val="99"/>
    <w:semiHidden/>
    <w:unhideWhenUsed/>
    <w:rPr>
      <w:color w:val="954F72" w:themeColor="followedHyperlink"/>
      <w:u w:val="single"/>
    </w:rPr>
  </w:style>
  <w:style w:type="paragraph" w:customStyle="1" w:styleId="Default">
    <w:name w:val="Default"/>
    <w:rsid w:val="00E03BD7"/>
    <w:pPr>
      <w:autoSpaceDE w:val="0"/>
      <w:autoSpaceDN w:val="0"/>
      <w:adjustRightInd w:val="0"/>
      <w:spacing w:after="0" w:line="240" w:lineRule="auto"/>
    </w:pPr>
    <w:rPr>
      <w:rFonts w:ascii="Arial" w:hAnsi="Arial" w:cs="Arial"/>
      <w:color w:val="000000"/>
      <w:sz w:val="24"/>
      <w:szCs w:val="24"/>
      <w:lang w:val="pl-PL"/>
    </w:rPr>
  </w:style>
  <w:style w:type="table" w:styleId="Jasnecieniowanie">
    <w:name w:val="Light Shading"/>
    <w:basedOn w:val="Standardowy"/>
    <w:uiPriority w:val="60"/>
    <w:rsid w:val="00564C8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pPr>
      <w:keepNext/>
      <w:keepLines/>
      <w:spacing w:before="480" w:after="200"/>
      <w:outlineLvl w:val="0"/>
    </w:pPr>
    <w:rPr>
      <w:rFonts w:ascii="Arial" w:eastAsia="Arial" w:hAnsi="Arial" w:cs="Arial"/>
      <w:sz w:val="40"/>
      <w:szCs w:val="40"/>
    </w:rPr>
  </w:style>
  <w:style w:type="paragraph" w:styleId="Nagwek2">
    <w:name w:val="heading 2"/>
    <w:basedOn w:val="Normalny"/>
    <w:next w:val="Normalny"/>
    <w:link w:val="Nagwek2Znak"/>
    <w:uiPriority w:val="9"/>
    <w:unhideWhenUsed/>
    <w:qFormat/>
    <w:pPr>
      <w:keepNext/>
      <w:keepLines/>
      <w:spacing w:before="360" w:after="200"/>
      <w:outlineLvl w:val="1"/>
    </w:pPr>
    <w:rPr>
      <w:rFonts w:ascii="Arial" w:eastAsia="Arial" w:hAnsi="Arial" w:cs="Arial"/>
      <w:sz w:val="34"/>
    </w:rPr>
  </w:style>
  <w:style w:type="paragraph" w:styleId="Nagwek3">
    <w:name w:val="heading 3"/>
    <w:basedOn w:val="Normalny"/>
    <w:next w:val="Normalny"/>
    <w:link w:val="Nagwek3Znak"/>
    <w:uiPriority w:val="9"/>
    <w:unhideWhenUsed/>
    <w:qFormat/>
    <w:pPr>
      <w:keepNext/>
      <w:keepLines/>
      <w:spacing w:before="320" w:after="200"/>
      <w:outlineLvl w:val="2"/>
    </w:pPr>
    <w:rPr>
      <w:rFonts w:ascii="Arial" w:eastAsia="Arial" w:hAnsi="Arial" w:cs="Arial"/>
      <w:sz w:val="30"/>
      <w:szCs w:val="30"/>
    </w:rPr>
  </w:style>
  <w:style w:type="paragraph" w:styleId="Nagwek4">
    <w:name w:val="heading 4"/>
    <w:basedOn w:val="Normalny"/>
    <w:next w:val="Normalny"/>
    <w:link w:val="Nagwek4Znak"/>
    <w:uiPriority w:val="9"/>
    <w:unhideWhenUsed/>
    <w:qFormat/>
    <w:pPr>
      <w:keepNext/>
      <w:keepLines/>
      <w:spacing w:before="320" w:after="200"/>
      <w:outlineLvl w:val="3"/>
    </w:pPr>
    <w:rPr>
      <w:rFonts w:ascii="Arial" w:eastAsia="Arial" w:hAnsi="Arial" w:cs="Arial"/>
      <w:b/>
      <w:bCs/>
      <w:sz w:val="26"/>
      <w:szCs w:val="26"/>
    </w:rPr>
  </w:style>
  <w:style w:type="paragraph" w:styleId="Nagwek5">
    <w:name w:val="heading 5"/>
    <w:basedOn w:val="Normalny"/>
    <w:next w:val="Normalny"/>
    <w:link w:val="Nagwek5Znak"/>
    <w:uiPriority w:val="9"/>
    <w:unhideWhenUsed/>
    <w:qFormat/>
    <w:pPr>
      <w:keepNext/>
      <w:keepLines/>
      <w:spacing w:before="320" w:after="200"/>
      <w:outlineLvl w:val="4"/>
    </w:pPr>
    <w:rPr>
      <w:rFonts w:ascii="Arial" w:eastAsia="Arial" w:hAnsi="Arial" w:cs="Arial"/>
      <w:b/>
      <w:bCs/>
      <w:sz w:val="24"/>
      <w:szCs w:val="24"/>
    </w:rPr>
  </w:style>
  <w:style w:type="paragraph" w:styleId="Nagwek6">
    <w:name w:val="heading 6"/>
    <w:basedOn w:val="Normalny"/>
    <w:next w:val="Normalny"/>
    <w:link w:val="Nagwek6Znak"/>
    <w:uiPriority w:val="9"/>
    <w:unhideWhenUsed/>
    <w:qFormat/>
    <w:pPr>
      <w:keepNext/>
      <w:keepLines/>
      <w:spacing w:before="320" w:after="200"/>
      <w:outlineLvl w:val="5"/>
    </w:pPr>
    <w:rPr>
      <w:rFonts w:ascii="Arial" w:eastAsia="Arial" w:hAnsi="Arial" w:cs="Arial"/>
      <w:b/>
      <w:bCs/>
    </w:rPr>
  </w:style>
  <w:style w:type="paragraph" w:styleId="Nagwek7">
    <w:name w:val="heading 7"/>
    <w:basedOn w:val="Normalny"/>
    <w:next w:val="Normalny"/>
    <w:link w:val="Nagwek7Znak"/>
    <w:uiPriority w:val="9"/>
    <w:unhideWhenUsed/>
    <w:qFormat/>
    <w:pPr>
      <w:keepNext/>
      <w:keepLines/>
      <w:spacing w:before="320" w:after="200"/>
      <w:outlineLvl w:val="6"/>
    </w:pPr>
    <w:rPr>
      <w:rFonts w:ascii="Arial" w:eastAsia="Arial" w:hAnsi="Arial" w:cs="Arial"/>
      <w:b/>
      <w:bCs/>
      <w:i/>
      <w:iCs/>
    </w:rPr>
  </w:style>
  <w:style w:type="paragraph" w:styleId="Nagwek8">
    <w:name w:val="heading 8"/>
    <w:basedOn w:val="Normalny"/>
    <w:next w:val="Normalny"/>
    <w:link w:val="Nagwek8Znak"/>
    <w:uiPriority w:val="9"/>
    <w:unhideWhenUsed/>
    <w:qFormat/>
    <w:pPr>
      <w:keepNext/>
      <w:keepLines/>
      <w:spacing w:before="320" w:after="200"/>
      <w:outlineLvl w:val="7"/>
    </w:pPr>
    <w:rPr>
      <w:rFonts w:ascii="Arial" w:eastAsia="Arial" w:hAnsi="Arial" w:cs="Arial"/>
      <w:i/>
      <w:iCs/>
    </w:rPr>
  </w:style>
  <w:style w:type="paragraph" w:styleId="Nagwek9">
    <w:name w:val="heading 9"/>
    <w:basedOn w:val="Normalny"/>
    <w:next w:val="Normalny"/>
    <w:link w:val="Nagwek9Znak"/>
    <w:uiPriority w:val="9"/>
    <w:unhideWhenUsed/>
    <w:qFormat/>
    <w:pPr>
      <w:keepNext/>
      <w:keepLines/>
      <w:spacing w:before="320" w:after="200"/>
      <w:outlineLvl w:val="8"/>
    </w:pPr>
    <w:rPr>
      <w:rFonts w:ascii="Arial" w:eastAsia="Arial" w:hAnsi="Arial" w:cs="Arial"/>
      <w:i/>
      <w:iCs/>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Pr>
      <w:rFonts w:ascii="Arial" w:eastAsia="Arial" w:hAnsi="Arial" w:cs="Arial"/>
      <w:sz w:val="40"/>
      <w:szCs w:val="40"/>
    </w:rPr>
  </w:style>
  <w:style w:type="character" w:customStyle="1" w:styleId="Nagwek2Znak">
    <w:name w:val="Nagłówek 2 Znak"/>
    <w:basedOn w:val="Domylnaczcionkaakapitu"/>
    <w:link w:val="Nagwek2"/>
    <w:uiPriority w:val="9"/>
    <w:rPr>
      <w:rFonts w:ascii="Arial" w:eastAsia="Arial" w:hAnsi="Arial" w:cs="Arial"/>
      <w:sz w:val="34"/>
    </w:rPr>
  </w:style>
  <w:style w:type="character" w:customStyle="1" w:styleId="Nagwek3Znak">
    <w:name w:val="Nagłówek 3 Znak"/>
    <w:basedOn w:val="Domylnaczcionkaakapitu"/>
    <w:link w:val="Nagwek3"/>
    <w:uiPriority w:val="9"/>
    <w:rPr>
      <w:rFonts w:ascii="Arial" w:eastAsia="Arial" w:hAnsi="Arial" w:cs="Arial"/>
      <w:sz w:val="30"/>
      <w:szCs w:val="30"/>
    </w:rPr>
  </w:style>
  <w:style w:type="character" w:customStyle="1" w:styleId="Nagwek4Znak">
    <w:name w:val="Nagłówek 4 Znak"/>
    <w:basedOn w:val="Domylnaczcionkaakapitu"/>
    <w:link w:val="Nagwek4"/>
    <w:uiPriority w:val="9"/>
    <w:rPr>
      <w:rFonts w:ascii="Arial" w:eastAsia="Arial" w:hAnsi="Arial" w:cs="Arial"/>
      <w:b/>
      <w:bCs/>
      <w:sz w:val="26"/>
      <w:szCs w:val="26"/>
    </w:rPr>
  </w:style>
  <w:style w:type="character" w:customStyle="1" w:styleId="Nagwek5Znak">
    <w:name w:val="Nagłówek 5 Znak"/>
    <w:basedOn w:val="Domylnaczcionkaakapitu"/>
    <w:link w:val="Nagwek5"/>
    <w:uiPriority w:val="9"/>
    <w:rPr>
      <w:rFonts w:ascii="Arial" w:eastAsia="Arial" w:hAnsi="Arial" w:cs="Arial"/>
      <w:b/>
      <w:bCs/>
      <w:sz w:val="24"/>
      <w:szCs w:val="24"/>
    </w:rPr>
  </w:style>
  <w:style w:type="character" w:customStyle="1" w:styleId="Nagwek6Znak">
    <w:name w:val="Nagłówek 6 Znak"/>
    <w:basedOn w:val="Domylnaczcionkaakapitu"/>
    <w:link w:val="Nagwek6"/>
    <w:uiPriority w:val="9"/>
    <w:rPr>
      <w:rFonts w:ascii="Arial" w:eastAsia="Arial" w:hAnsi="Arial" w:cs="Arial"/>
      <w:b/>
      <w:bCs/>
      <w:sz w:val="22"/>
      <w:szCs w:val="22"/>
    </w:rPr>
  </w:style>
  <w:style w:type="character" w:customStyle="1" w:styleId="Nagwek7Znak">
    <w:name w:val="Nagłówek 7 Znak"/>
    <w:basedOn w:val="Domylnaczcionkaakapitu"/>
    <w:link w:val="Nagwek7"/>
    <w:uiPriority w:val="9"/>
    <w:rPr>
      <w:rFonts w:ascii="Arial" w:eastAsia="Arial" w:hAnsi="Arial" w:cs="Arial"/>
      <w:b/>
      <w:bCs/>
      <w:i/>
      <w:iCs/>
      <w:sz w:val="22"/>
      <w:szCs w:val="22"/>
    </w:rPr>
  </w:style>
  <w:style w:type="character" w:customStyle="1" w:styleId="Nagwek8Znak">
    <w:name w:val="Nagłówek 8 Znak"/>
    <w:basedOn w:val="Domylnaczcionkaakapitu"/>
    <w:link w:val="Nagwek8"/>
    <w:uiPriority w:val="9"/>
    <w:rPr>
      <w:rFonts w:ascii="Arial" w:eastAsia="Arial" w:hAnsi="Arial" w:cs="Arial"/>
      <w:i/>
      <w:iCs/>
      <w:sz w:val="22"/>
      <w:szCs w:val="22"/>
    </w:rPr>
  </w:style>
  <w:style w:type="character" w:customStyle="1" w:styleId="Nagwek9Znak">
    <w:name w:val="Nagłówek 9 Znak"/>
    <w:basedOn w:val="Domylnaczcionkaakapitu"/>
    <w:link w:val="Nagwek9"/>
    <w:uiPriority w:val="9"/>
    <w:rPr>
      <w:rFonts w:ascii="Arial" w:eastAsia="Arial" w:hAnsi="Arial" w:cs="Arial"/>
      <w:i/>
      <w:iCs/>
      <w:sz w:val="21"/>
      <w:szCs w:val="21"/>
    </w:rPr>
  </w:style>
  <w:style w:type="paragraph" w:styleId="Akapitzlist">
    <w:name w:val="List Paragraph"/>
    <w:basedOn w:val="Normalny"/>
    <w:uiPriority w:val="34"/>
    <w:qFormat/>
    <w:pPr>
      <w:ind w:left="720"/>
      <w:contextualSpacing/>
    </w:pPr>
  </w:style>
  <w:style w:type="paragraph" w:styleId="Bezodstpw">
    <w:name w:val="No Spacing"/>
    <w:uiPriority w:val="1"/>
    <w:qFormat/>
    <w:pPr>
      <w:spacing w:after="0" w:line="240" w:lineRule="auto"/>
    </w:pPr>
  </w:style>
  <w:style w:type="paragraph" w:styleId="Tytu">
    <w:name w:val="Title"/>
    <w:basedOn w:val="Normalny"/>
    <w:next w:val="Normalny"/>
    <w:link w:val="TytuZnak"/>
    <w:uiPriority w:val="10"/>
    <w:qFormat/>
    <w:pPr>
      <w:spacing w:before="300" w:after="200"/>
      <w:contextualSpacing/>
    </w:pPr>
    <w:rPr>
      <w:sz w:val="48"/>
      <w:szCs w:val="48"/>
    </w:rPr>
  </w:style>
  <w:style w:type="character" w:customStyle="1" w:styleId="TytuZnak">
    <w:name w:val="Tytuł Znak"/>
    <w:basedOn w:val="Domylnaczcionkaakapitu"/>
    <w:link w:val="Tytu"/>
    <w:uiPriority w:val="10"/>
    <w:rPr>
      <w:sz w:val="48"/>
      <w:szCs w:val="48"/>
    </w:rPr>
  </w:style>
  <w:style w:type="paragraph" w:styleId="Podtytu">
    <w:name w:val="Subtitle"/>
    <w:basedOn w:val="Normalny"/>
    <w:next w:val="Normalny"/>
    <w:link w:val="PodtytuZnak"/>
    <w:uiPriority w:val="11"/>
    <w:qFormat/>
    <w:pPr>
      <w:spacing w:before="200" w:after="200"/>
    </w:pPr>
    <w:rPr>
      <w:sz w:val="24"/>
      <w:szCs w:val="24"/>
    </w:rPr>
  </w:style>
  <w:style w:type="character" w:customStyle="1" w:styleId="PodtytuZnak">
    <w:name w:val="Podtytuł Znak"/>
    <w:basedOn w:val="Domylnaczcionkaakapitu"/>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Pr>
      <w:i/>
    </w:rPr>
  </w:style>
  <w:style w:type="character" w:customStyle="1" w:styleId="HeaderChar">
    <w:name w:val="Header Char"/>
    <w:basedOn w:val="Domylnaczcionkaakapitu"/>
    <w:uiPriority w:val="99"/>
  </w:style>
  <w:style w:type="character" w:customStyle="1" w:styleId="FooterChar">
    <w:name w:val="Footer Char"/>
    <w:basedOn w:val="Domylnaczcionkaakapitu"/>
    <w:uiPriority w:val="99"/>
  </w:style>
  <w:style w:type="paragraph" w:styleId="Legenda">
    <w:name w:val="caption"/>
    <w:basedOn w:val="Normalny"/>
    <w:next w:val="Normalny"/>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Standardowy"/>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Standardowy"/>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Standardowy"/>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Standardowy"/>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Standardowy"/>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Standardowy"/>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Standardowy"/>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Standardowy"/>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rdowy"/>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rdowy"/>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rdowy"/>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Standardowy"/>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Standardowy"/>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Standardowy"/>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Standardowy"/>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Standardowy"/>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Standardowy"/>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Standardowy"/>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Standardowy"/>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Standardowy"/>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Standardowy"/>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Standardowy"/>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Standardowy"/>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Standardowy"/>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Standardowy"/>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Standardowy"/>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Standardowy"/>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Standardowy"/>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Standardowy"/>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Standardowy"/>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Standardowy"/>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Standardowy"/>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Standardowy"/>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Standardowy"/>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Standardowy"/>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rdowy"/>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rdowy"/>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rdowy"/>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Standardowy"/>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Standardowy"/>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Standardowy"/>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rdowy"/>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rdowy"/>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rdowy"/>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Standardowy"/>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Standardowy"/>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Standardowy"/>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Standardowy"/>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Standardowy"/>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Standardowy"/>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Standardowy"/>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Standardowy"/>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Standardowy"/>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Standardowy"/>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rdowy"/>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rdowy"/>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rdowy"/>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Standardowy"/>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Standardowy"/>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Standardowy"/>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Standardowy"/>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Standardowy"/>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Standardowy"/>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Standardowy"/>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Standardowy"/>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Standardowy"/>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Standardowy"/>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Standardowy"/>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Standardowy"/>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Standardowy"/>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Standardowy"/>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Standardowy"/>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Standardowy"/>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Standardowy"/>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rdowy"/>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rdowy"/>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rdowy"/>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Standardowy"/>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Standardowy"/>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Standardowy"/>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rdowy"/>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rdowy"/>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rdowy"/>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Standardowy"/>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rdowy"/>
    <w:uiPriority w:val="99"/>
    <w:pPr>
      <w:spacing w:after="0" w:line="240" w:lineRule="auto"/>
    </w:pPr>
    <w:rPr>
      <w:color w:val="404040"/>
      <w:sz w:val="20"/>
      <w:szCs w:val="20"/>
      <w:lang w:val="pl-PL" w:eastAsia="pl-PL"/>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Standardowy"/>
    <w:uiPriority w:val="99"/>
    <w:pPr>
      <w:spacing w:after="0" w:line="240" w:lineRule="auto"/>
    </w:pPr>
    <w:rPr>
      <w:color w:val="404040"/>
      <w:sz w:val="20"/>
      <w:szCs w:val="20"/>
      <w:lang w:val="pl-PL" w:eastAsia="pl-PL"/>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Standardowy"/>
    <w:uiPriority w:val="99"/>
    <w:pPr>
      <w:spacing w:after="0" w:line="240" w:lineRule="auto"/>
    </w:pPr>
    <w:rPr>
      <w:color w:val="404040"/>
      <w:sz w:val="20"/>
      <w:szCs w:val="20"/>
      <w:lang w:val="pl-PL" w:eastAsia="pl-PL"/>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Standardowy"/>
    <w:uiPriority w:val="99"/>
    <w:pPr>
      <w:spacing w:after="0" w:line="240" w:lineRule="auto"/>
    </w:pPr>
    <w:rPr>
      <w:color w:val="404040"/>
      <w:sz w:val="20"/>
      <w:szCs w:val="20"/>
      <w:lang w:val="pl-PL" w:eastAsia="pl-PL"/>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Standardowy"/>
    <w:uiPriority w:val="99"/>
    <w:pPr>
      <w:spacing w:after="0" w:line="240" w:lineRule="auto"/>
    </w:pPr>
    <w:rPr>
      <w:color w:val="404040"/>
      <w:sz w:val="20"/>
      <w:szCs w:val="20"/>
      <w:lang w:val="pl-PL" w:eastAsia="pl-PL"/>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Standardowy"/>
    <w:uiPriority w:val="99"/>
    <w:pPr>
      <w:spacing w:after="0" w:line="240" w:lineRule="auto"/>
    </w:pPr>
    <w:rPr>
      <w:color w:val="404040"/>
      <w:sz w:val="20"/>
      <w:szCs w:val="20"/>
      <w:lang w:val="pl-PL" w:eastAsia="pl-PL"/>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Standardowy"/>
    <w:uiPriority w:val="99"/>
    <w:pPr>
      <w:spacing w:after="0" w:line="240" w:lineRule="auto"/>
    </w:pPr>
    <w:rPr>
      <w:color w:val="404040"/>
      <w:sz w:val="20"/>
      <w:szCs w:val="20"/>
      <w:lang w:val="pl-PL" w:eastAsia="pl-PL"/>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Standardowy"/>
    <w:uiPriority w:val="99"/>
    <w:pPr>
      <w:spacing w:after="0" w:line="240" w:lineRule="auto"/>
    </w:pPr>
    <w:rPr>
      <w:color w:val="404040"/>
      <w:sz w:val="20"/>
      <w:szCs w:val="20"/>
      <w:lang w:val="pl-PL"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Standardowy"/>
    <w:uiPriority w:val="99"/>
    <w:pPr>
      <w:spacing w:after="0" w:line="240" w:lineRule="auto"/>
    </w:pPr>
    <w:rPr>
      <w:color w:val="404040"/>
      <w:sz w:val="20"/>
      <w:szCs w:val="20"/>
      <w:lang w:val="pl-PL" w:eastAsia="pl-PL"/>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Standardowy"/>
    <w:uiPriority w:val="99"/>
    <w:pPr>
      <w:spacing w:after="0" w:line="240" w:lineRule="auto"/>
    </w:pPr>
    <w:rPr>
      <w:color w:val="404040"/>
      <w:sz w:val="20"/>
      <w:szCs w:val="20"/>
      <w:lang w:val="pl-PL" w:eastAsia="pl-PL"/>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Standardowy"/>
    <w:uiPriority w:val="99"/>
    <w:pPr>
      <w:spacing w:after="0" w:line="240" w:lineRule="auto"/>
    </w:pPr>
    <w:rPr>
      <w:color w:val="404040"/>
      <w:sz w:val="20"/>
      <w:szCs w:val="20"/>
      <w:lang w:val="pl-PL" w:eastAsia="pl-PL"/>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Standardowy"/>
    <w:uiPriority w:val="99"/>
    <w:pPr>
      <w:spacing w:after="0" w:line="240" w:lineRule="auto"/>
    </w:pPr>
    <w:rPr>
      <w:color w:val="404040"/>
      <w:sz w:val="20"/>
      <w:szCs w:val="20"/>
      <w:lang w:val="pl-PL" w:eastAsia="pl-PL"/>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Standardowy"/>
    <w:uiPriority w:val="99"/>
    <w:pPr>
      <w:spacing w:after="0" w:line="240" w:lineRule="auto"/>
    </w:pPr>
    <w:rPr>
      <w:color w:val="404040"/>
      <w:sz w:val="20"/>
      <w:szCs w:val="20"/>
      <w:lang w:val="pl-PL" w:eastAsia="pl-PL"/>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Standardowy"/>
    <w:uiPriority w:val="99"/>
    <w:pPr>
      <w:spacing w:after="0" w:line="240" w:lineRule="auto"/>
    </w:pPr>
    <w:rPr>
      <w:color w:val="404040"/>
      <w:sz w:val="20"/>
      <w:szCs w:val="20"/>
      <w:lang w:val="pl-PL" w:eastAsia="pl-PL"/>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Standardowy"/>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Standardowy"/>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rdowy"/>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rdowy"/>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rdowy"/>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Standardowy"/>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kstprzypisudolnego">
    <w:name w:val="footnote text"/>
    <w:basedOn w:val="Normalny"/>
    <w:link w:val="TekstprzypisudolnegoZnak"/>
    <w:uiPriority w:val="99"/>
    <w:semiHidden/>
    <w:unhideWhenUsed/>
    <w:pPr>
      <w:spacing w:after="40" w:line="240" w:lineRule="auto"/>
    </w:pPr>
    <w:rPr>
      <w:sz w:val="18"/>
    </w:rPr>
  </w:style>
  <w:style w:type="character" w:customStyle="1" w:styleId="TekstprzypisudolnegoZnak">
    <w:name w:val="Tekst przypisu dolnego Znak"/>
    <w:link w:val="Tekstprzypisudolnego"/>
    <w:uiPriority w:val="99"/>
    <w:rPr>
      <w:sz w:val="18"/>
    </w:rPr>
  </w:style>
  <w:style w:type="character" w:styleId="Odwoanieprzypisudolnego">
    <w:name w:val="footnote reference"/>
    <w:basedOn w:val="Domylnaczcionkaakapitu"/>
    <w:uiPriority w:val="99"/>
    <w:unhideWhenUsed/>
    <w:rPr>
      <w:vertAlign w:val="superscript"/>
    </w:rPr>
  </w:style>
  <w:style w:type="paragraph" w:styleId="Tekstprzypisukocowego">
    <w:name w:val="endnote text"/>
    <w:basedOn w:val="Normalny"/>
    <w:link w:val="TekstprzypisukocowegoZnak"/>
    <w:uiPriority w:val="99"/>
    <w:semiHidden/>
    <w:unhideWhenUsed/>
    <w:pPr>
      <w:spacing w:after="0" w:line="240" w:lineRule="auto"/>
    </w:pPr>
    <w:rPr>
      <w:sz w:val="20"/>
    </w:rPr>
  </w:style>
  <w:style w:type="character" w:customStyle="1" w:styleId="TekstprzypisukocowegoZnak">
    <w:name w:val="Tekst przypisu końcowego Znak"/>
    <w:link w:val="Tekstprzypisukocowego"/>
    <w:uiPriority w:val="99"/>
    <w:rPr>
      <w:sz w:val="20"/>
    </w:rPr>
  </w:style>
  <w:style w:type="character" w:styleId="Odwoanieprzypisukocowego">
    <w:name w:val="endnote reference"/>
    <w:basedOn w:val="Domylnaczcionkaakapitu"/>
    <w:uiPriority w:val="99"/>
    <w:semiHidden/>
    <w:unhideWhenUsed/>
    <w:rPr>
      <w:vertAlign w:val="superscript"/>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style>
  <w:style w:type="paragraph" w:styleId="Spisilustracji">
    <w:name w:val="table of figures"/>
    <w:basedOn w:val="Normalny"/>
    <w:next w:val="Normalny"/>
    <w:uiPriority w:val="99"/>
    <w:unhideWhenUsed/>
    <w:pPr>
      <w:spacing w:after="0"/>
    </w:pPr>
  </w:style>
  <w:style w:type="table" w:customStyle="1" w:styleId="Tabellaelenco3-colore11">
    <w:name w:val="Tabella elenco 3 - colore 11"/>
    <w:basedOn w:val="Standardowy"/>
    <w:next w:val="ListTable3Accent1"/>
    <w:uiPriority w:val="99"/>
    <w:pPr>
      <w:spacing w:after="0" w:line="240" w:lineRule="auto"/>
    </w:pPr>
    <w:rPr>
      <w:rFonts w:ascii="Arial" w:eastAsia="Arial" w:hAnsi="Arial" w:cs="Arial"/>
      <w:lang w:val="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pPr>
      <w:spacing w:after="0" w:line="240" w:lineRule="auto"/>
    </w:pPr>
    <w:rPr>
      <w:rFonts w:ascii="Verdana" w:eastAsia="Arial" w:hAnsi="Verdana" w:cs="Arial"/>
      <w:sz w:val="20"/>
      <w:szCs w:val="20"/>
      <w:lang w:val="en-US"/>
    </w:rPr>
  </w:style>
  <w:style w:type="character" w:customStyle="1" w:styleId="TekstkomentarzaZnak">
    <w:name w:val="Tekst komentarza Znak"/>
    <w:basedOn w:val="Domylnaczcionkaakapitu"/>
    <w:link w:val="Tekstkomentarza"/>
    <w:uiPriority w:val="99"/>
    <w:rPr>
      <w:rFonts w:ascii="Verdana" w:eastAsia="Arial" w:hAnsi="Verdana" w:cs="Arial"/>
      <w:sz w:val="20"/>
      <w:szCs w:val="20"/>
      <w:lang w:val="en-US"/>
    </w:rPr>
  </w:style>
  <w:style w:type="table" w:customStyle="1" w:styleId="StGen11">
    <w:name w:val="StGen11"/>
    <w:basedOn w:val="Standardowy"/>
    <w:pPr>
      <w:spacing w:after="0" w:line="276" w:lineRule="auto"/>
    </w:pPr>
    <w:rPr>
      <w:rFonts w:ascii="Arial" w:eastAsia="Arial" w:hAnsi="Arial" w:cs="Arial"/>
      <w:lang w:val="en-US"/>
    </w:rPr>
    <w:tblPr>
      <w:tblStyleRowBandSize w:val="1"/>
      <w:tblStyleColBandSize w:val="1"/>
      <w:tblCellMar>
        <w:top w:w="100" w:type="dxa"/>
        <w:left w:w="100" w:type="dxa"/>
        <w:bottom w:w="100" w:type="dxa"/>
        <w:right w:w="100" w:type="dxa"/>
      </w:tblCellMar>
    </w:tblPr>
  </w:style>
  <w:style w:type="table" w:customStyle="1" w:styleId="StGen12">
    <w:name w:val="StGen12"/>
    <w:basedOn w:val="Standardowy"/>
    <w:pPr>
      <w:spacing w:after="0" w:line="276" w:lineRule="auto"/>
    </w:pPr>
    <w:rPr>
      <w:rFonts w:ascii="Arial" w:eastAsia="Arial" w:hAnsi="Arial" w:cs="Arial"/>
      <w:lang w:val="en-US"/>
    </w:rPr>
    <w:tblPr>
      <w:tblStyleRowBandSize w:val="1"/>
      <w:tblStyleColBandSize w:val="1"/>
      <w:tblCellMar>
        <w:top w:w="100" w:type="dxa"/>
        <w:left w:w="100" w:type="dxa"/>
        <w:bottom w:w="100" w:type="dxa"/>
        <w:right w:w="100" w:type="dxa"/>
      </w:tblCellMar>
    </w:tblPr>
  </w:style>
  <w:style w:type="table" w:customStyle="1" w:styleId="StGen13">
    <w:name w:val="StGen13"/>
    <w:basedOn w:val="Standardowy"/>
    <w:pPr>
      <w:spacing w:after="0" w:line="276" w:lineRule="auto"/>
    </w:pPr>
    <w:rPr>
      <w:rFonts w:ascii="Arial" w:eastAsia="Arial" w:hAnsi="Arial" w:cs="Arial"/>
      <w:lang w:val="en-US"/>
    </w:rPr>
    <w:tblPr>
      <w:tblStyleRowBandSize w:val="1"/>
      <w:tblStyleColBandSize w:val="1"/>
      <w:tblCellMar>
        <w:top w:w="100" w:type="dxa"/>
        <w:left w:w="100" w:type="dxa"/>
        <w:bottom w:w="100" w:type="dxa"/>
        <w:right w:w="100" w:type="dxa"/>
      </w:tblCellMar>
    </w:tblPr>
  </w:style>
  <w:style w:type="table" w:styleId="Tabela-Siatka">
    <w:name w:val="Table Grid"/>
    <w:basedOn w:val="Standardowy"/>
    <w:uiPriority w:val="39"/>
    <w:pPr>
      <w:spacing w:after="0" w:line="240" w:lineRule="auto"/>
    </w:pPr>
    <w:rPr>
      <w:rFonts w:ascii="Arial" w:eastAsia="Arial" w:hAnsi="Arial" w:cs="Arial"/>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
    <w:name w:val="List Table 3 Accent 1"/>
    <w:basedOn w:val="Standardowy"/>
    <w:uiPriority w:val="4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single" w:sz="4" w:space="0" w:color="4472C4" w:themeColor="accent1"/>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4472C4" w:themeColor="accent1"/>
          <w:left w:val="none" w:sz="4" w:space="0" w:color="000000"/>
        </w:tcBorders>
      </w:tcPr>
    </w:tblStylePr>
    <w:tblStylePr w:type="swCell">
      <w:tblPr/>
      <w:tcPr>
        <w:tcBorders>
          <w:top w:val="single" w:sz="4" w:space="0" w:color="4472C4" w:themeColor="accent1"/>
          <w:right w:val="none" w:sz="4" w:space="0" w:color="000000"/>
        </w:tcBorders>
      </w:tcPr>
    </w:tblStylePr>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paragraph" w:styleId="Nagwek">
    <w:name w:val="header"/>
    <w:basedOn w:val="Normalny"/>
    <w:link w:val="NagwekZnak"/>
    <w:uiPriority w:val="99"/>
    <w:unhideWhenUsed/>
    <w:pPr>
      <w:tabs>
        <w:tab w:val="center" w:pos="4680"/>
        <w:tab w:val="right" w:pos="9360"/>
      </w:tabs>
      <w:spacing w:after="0" w:line="240" w:lineRule="auto"/>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 w:type="character" w:customStyle="1" w:styleId="StopkaZnak">
    <w:name w:val="Stopka Znak"/>
    <w:basedOn w:val="Domylnaczcionkaakapitu"/>
    <w:link w:val="Stopka"/>
    <w:uiPriority w:val="99"/>
  </w:style>
  <w:style w:type="character" w:styleId="Hipercze">
    <w:name w:val="Hyperlink"/>
    <w:basedOn w:val="Domylnaczcionkaakapitu"/>
    <w:uiPriority w:val="99"/>
    <w:unhideWhenUsed/>
    <w:rPr>
      <w:color w:val="0563C1" w:themeColor="hyperlink"/>
      <w:u w:val="single"/>
    </w:rPr>
  </w:style>
  <w:style w:type="character" w:customStyle="1" w:styleId="UnresolvedMention">
    <w:name w:val="Unresolved Mention"/>
    <w:basedOn w:val="Domylnaczcionkaakapitu"/>
    <w:uiPriority w:val="99"/>
    <w:semiHidden/>
    <w:unhideWhenUsed/>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pPr>
      <w:spacing w:after="160"/>
    </w:pPr>
    <w:rPr>
      <w:rFonts w:asciiTheme="minorHAnsi" w:eastAsiaTheme="minorHAnsi" w:hAnsiTheme="minorHAnsi" w:cstheme="minorBidi"/>
      <w:b/>
      <w:bCs/>
      <w:lang w:val="en-GB"/>
    </w:rPr>
  </w:style>
  <w:style w:type="character" w:customStyle="1" w:styleId="TematkomentarzaZnak">
    <w:name w:val="Temat komentarza Znak"/>
    <w:basedOn w:val="TekstkomentarzaZnak"/>
    <w:link w:val="Tematkomentarza"/>
    <w:uiPriority w:val="99"/>
    <w:semiHidden/>
    <w:rPr>
      <w:rFonts w:ascii="Verdana" w:eastAsia="Arial" w:hAnsi="Verdana" w:cs="Arial"/>
      <w:b/>
      <w:bCs/>
      <w:sz w:val="20"/>
      <w:szCs w:val="20"/>
      <w:lang w:val="en-US"/>
    </w:rPr>
  </w:style>
  <w:style w:type="character" w:styleId="UyteHipercze">
    <w:name w:val="FollowedHyperlink"/>
    <w:basedOn w:val="Domylnaczcionkaakapitu"/>
    <w:uiPriority w:val="99"/>
    <w:semiHidden/>
    <w:unhideWhenUsed/>
    <w:rPr>
      <w:color w:val="954F72" w:themeColor="followedHyperlink"/>
      <w:u w:val="single"/>
    </w:rPr>
  </w:style>
  <w:style w:type="paragraph" w:customStyle="1" w:styleId="Default">
    <w:name w:val="Default"/>
    <w:rsid w:val="00E03BD7"/>
    <w:pPr>
      <w:autoSpaceDE w:val="0"/>
      <w:autoSpaceDN w:val="0"/>
      <w:adjustRightInd w:val="0"/>
      <w:spacing w:after="0" w:line="240" w:lineRule="auto"/>
    </w:pPr>
    <w:rPr>
      <w:rFonts w:ascii="Arial" w:hAnsi="Arial" w:cs="Arial"/>
      <w:color w:val="000000"/>
      <w:sz w:val="24"/>
      <w:szCs w:val="24"/>
      <w:lang w:val="pl-PL"/>
    </w:rPr>
  </w:style>
  <w:style w:type="table" w:styleId="Jasnecieniowanie">
    <w:name w:val="Light Shading"/>
    <w:basedOn w:val="Standardowy"/>
    <w:uiPriority w:val="60"/>
    <w:rsid w:val="00564C8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44146">
      <w:bodyDiv w:val="1"/>
      <w:marLeft w:val="0"/>
      <w:marRight w:val="0"/>
      <w:marTop w:val="0"/>
      <w:marBottom w:val="0"/>
      <w:divBdr>
        <w:top w:val="none" w:sz="0" w:space="0" w:color="auto"/>
        <w:left w:val="none" w:sz="0" w:space="0" w:color="auto"/>
        <w:bottom w:val="none" w:sz="0" w:space="0" w:color="auto"/>
        <w:right w:val="none" w:sz="0" w:space="0" w:color="auto"/>
      </w:divBdr>
    </w:div>
    <w:div w:id="272135956">
      <w:bodyDiv w:val="1"/>
      <w:marLeft w:val="0"/>
      <w:marRight w:val="0"/>
      <w:marTop w:val="0"/>
      <w:marBottom w:val="0"/>
      <w:divBdr>
        <w:top w:val="none" w:sz="0" w:space="0" w:color="auto"/>
        <w:left w:val="none" w:sz="0" w:space="0" w:color="auto"/>
        <w:bottom w:val="none" w:sz="0" w:space="0" w:color="auto"/>
        <w:right w:val="none" w:sz="0" w:space="0" w:color="auto"/>
      </w:divBdr>
    </w:div>
    <w:div w:id="415901169">
      <w:bodyDiv w:val="1"/>
      <w:marLeft w:val="0"/>
      <w:marRight w:val="0"/>
      <w:marTop w:val="0"/>
      <w:marBottom w:val="0"/>
      <w:divBdr>
        <w:top w:val="none" w:sz="0" w:space="0" w:color="auto"/>
        <w:left w:val="none" w:sz="0" w:space="0" w:color="auto"/>
        <w:bottom w:val="none" w:sz="0" w:space="0" w:color="auto"/>
        <w:right w:val="none" w:sz="0" w:space="0" w:color="auto"/>
      </w:divBdr>
    </w:div>
    <w:div w:id="500393929">
      <w:bodyDiv w:val="1"/>
      <w:marLeft w:val="0"/>
      <w:marRight w:val="0"/>
      <w:marTop w:val="0"/>
      <w:marBottom w:val="0"/>
      <w:divBdr>
        <w:top w:val="none" w:sz="0" w:space="0" w:color="auto"/>
        <w:left w:val="none" w:sz="0" w:space="0" w:color="auto"/>
        <w:bottom w:val="none" w:sz="0" w:space="0" w:color="auto"/>
        <w:right w:val="none" w:sz="0" w:space="0" w:color="auto"/>
      </w:divBdr>
    </w:div>
    <w:div w:id="579363555">
      <w:bodyDiv w:val="1"/>
      <w:marLeft w:val="0"/>
      <w:marRight w:val="0"/>
      <w:marTop w:val="0"/>
      <w:marBottom w:val="0"/>
      <w:divBdr>
        <w:top w:val="none" w:sz="0" w:space="0" w:color="auto"/>
        <w:left w:val="none" w:sz="0" w:space="0" w:color="auto"/>
        <w:bottom w:val="none" w:sz="0" w:space="0" w:color="auto"/>
        <w:right w:val="none" w:sz="0" w:space="0" w:color="auto"/>
      </w:divBdr>
    </w:div>
    <w:div w:id="640383557">
      <w:bodyDiv w:val="1"/>
      <w:marLeft w:val="0"/>
      <w:marRight w:val="0"/>
      <w:marTop w:val="0"/>
      <w:marBottom w:val="0"/>
      <w:divBdr>
        <w:top w:val="none" w:sz="0" w:space="0" w:color="auto"/>
        <w:left w:val="none" w:sz="0" w:space="0" w:color="auto"/>
        <w:bottom w:val="none" w:sz="0" w:space="0" w:color="auto"/>
        <w:right w:val="none" w:sz="0" w:space="0" w:color="auto"/>
      </w:divBdr>
    </w:div>
    <w:div w:id="673532509">
      <w:bodyDiv w:val="1"/>
      <w:marLeft w:val="0"/>
      <w:marRight w:val="0"/>
      <w:marTop w:val="0"/>
      <w:marBottom w:val="0"/>
      <w:divBdr>
        <w:top w:val="none" w:sz="0" w:space="0" w:color="auto"/>
        <w:left w:val="none" w:sz="0" w:space="0" w:color="auto"/>
        <w:bottom w:val="none" w:sz="0" w:space="0" w:color="auto"/>
        <w:right w:val="none" w:sz="0" w:space="0" w:color="auto"/>
      </w:divBdr>
    </w:div>
    <w:div w:id="779185381">
      <w:bodyDiv w:val="1"/>
      <w:marLeft w:val="0"/>
      <w:marRight w:val="0"/>
      <w:marTop w:val="0"/>
      <w:marBottom w:val="0"/>
      <w:divBdr>
        <w:top w:val="none" w:sz="0" w:space="0" w:color="auto"/>
        <w:left w:val="none" w:sz="0" w:space="0" w:color="auto"/>
        <w:bottom w:val="none" w:sz="0" w:space="0" w:color="auto"/>
        <w:right w:val="none" w:sz="0" w:space="0" w:color="auto"/>
      </w:divBdr>
    </w:div>
    <w:div w:id="889851317">
      <w:bodyDiv w:val="1"/>
      <w:marLeft w:val="0"/>
      <w:marRight w:val="0"/>
      <w:marTop w:val="0"/>
      <w:marBottom w:val="0"/>
      <w:divBdr>
        <w:top w:val="none" w:sz="0" w:space="0" w:color="auto"/>
        <w:left w:val="none" w:sz="0" w:space="0" w:color="auto"/>
        <w:bottom w:val="none" w:sz="0" w:space="0" w:color="auto"/>
        <w:right w:val="none" w:sz="0" w:space="0" w:color="auto"/>
      </w:divBdr>
    </w:div>
    <w:div w:id="1055928222">
      <w:bodyDiv w:val="1"/>
      <w:marLeft w:val="0"/>
      <w:marRight w:val="0"/>
      <w:marTop w:val="0"/>
      <w:marBottom w:val="0"/>
      <w:divBdr>
        <w:top w:val="none" w:sz="0" w:space="0" w:color="auto"/>
        <w:left w:val="none" w:sz="0" w:space="0" w:color="auto"/>
        <w:bottom w:val="none" w:sz="0" w:space="0" w:color="auto"/>
        <w:right w:val="none" w:sz="0" w:space="0" w:color="auto"/>
      </w:divBdr>
    </w:div>
    <w:div w:id="1236283935">
      <w:bodyDiv w:val="1"/>
      <w:marLeft w:val="0"/>
      <w:marRight w:val="0"/>
      <w:marTop w:val="0"/>
      <w:marBottom w:val="0"/>
      <w:divBdr>
        <w:top w:val="none" w:sz="0" w:space="0" w:color="auto"/>
        <w:left w:val="none" w:sz="0" w:space="0" w:color="auto"/>
        <w:bottom w:val="none" w:sz="0" w:space="0" w:color="auto"/>
        <w:right w:val="none" w:sz="0" w:space="0" w:color="auto"/>
      </w:divBdr>
    </w:div>
    <w:div w:id="1343164678">
      <w:bodyDiv w:val="1"/>
      <w:marLeft w:val="0"/>
      <w:marRight w:val="0"/>
      <w:marTop w:val="0"/>
      <w:marBottom w:val="0"/>
      <w:divBdr>
        <w:top w:val="none" w:sz="0" w:space="0" w:color="auto"/>
        <w:left w:val="none" w:sz="0" w:space="0" w:color="auto"/>
        <w:bottom w:val="none" w:sz="0" w:space="0" w:color="auto"/>
        <w:right w:val="none" w:sz="0" w:space="0" w:color="auto"/>
      </w:divBdr>
    </w:div>
    <w:div w:id="1446149580">
      <w:bodyDiv w:val="1"/>
      <w:marLeft w:val="0"/>
      <w:marRight w:val="0"/>
      <w:marTop w:val="0"/>
      <w:marBottom w:val="0"/>
      <w:divBdr>
        <w:top w:val="none" w:sz="0" w:space="0" w:color="auto"/>
        <w:left w:val="none" w:sz="0" w:space="0" w:color="auto"/>
        <w:bottom w:val="none" w:sz="0" w:space="0" w:color="auto"/>
        <w:right w:val="none" w:sz="0" w:space="0" w:color="auto"/>
      </w:divBdr>
    </w:div>
    <w:div w:id="1686860807">
      <w:bodyDiv w:val="1"/>
      <w:marLeft w:val="0"/>
      <w:marRight w:val="0"/>
      <w:marTop w:val="0"/>
      <w:marBottom w:val="0"/>
      <w:divBdr>
        <w:top w:val="none" w:sz="0" w:space="0" w:color="auto"/>
        <w:left w:val="none" w:sz="0" w:space="0" w:color="auto"/>
        <w:bottom w:val="none" w:sz="0" w:space="0" w:color="auto"/>
        <w:right w:val="none" w:sz="0" w:space="0" w:color="auto"/>
      </w:divBdr>
    </w:div>
    <w:div w:id="1809664962">
      <w:bodyDiv w:val="1"/>
      <w:marLeft w:val="0"/>
      <w:marRight w:val="0"/>
      <w:marTop w:val="0"/>
      <w:marBottom w:val="0"/>
      <w:divBdr>
        <w:top w:val="none" w:sz="0" w:space="0" w:color="auto"/>
        <w:left w:val="none" w:sz="0" w:space="0" w:color="auto"/>
        <w:bottom w:val="none" w:sz="0" w:space="0" w:color="auto"/>
        <w:right w:val="none" w:sz="0" w:space="0" w:color="auto"/>
      </w:divBdr>
    </w:div>
    <w:div w:id="1825462948">
      <w:bodyDiv w:val="1"/>
      <w:marLeft w:val="0"/>
      <w:marRight w:val="0"/>
      <w:marTop w:val="0"/>
      <w:marBottom w:val="0"/>
      <w:divBdr>
        <w:top w:val="none" w:sz="0" w:space="0" w:color="auto"/>
        <w:left w:val="none" w:sz="0" w:space="0" w:color="auto"/>
        <w:bottom w:val="none" w:sz="0" w:space="0" w:color="auto"/>
        <w:right w:val="none" w:sz="0" w:space="0" w:color="auto"/>
      </w:divBdr>
    </w:div>
    <w:div w:id="1864632827">
      <w:bodyDiv w:val="1"/>
      <w:marLeft w:val="0"/>
      <w:marRight w:val="0"/>
      <w:marTop w:val="0"/>
      <w:marBottom w:val="0"/>
      <w:divBdr>
        <w:top w:val="none" w:sz="0" w:space="0" w:color="auto"/>
        <w:left w:val="none" w:sz="0" w:space="0" w:color="auto"/>
        <w:bottom w:val="none" w:sz="0" w:space="0" w:color="auto"/>
        <w:right w:val="none" w:sz="0" w:space="0" w:color="auto"/>
      </w:divBdr>
    </w:div>
    <w:div w:id="1955558763">
      <w:bodyDiv w:val="1"/>
      <w:marLeft w:val="0"/>
      <w:marRight w:val="0"/>
      <w:marTop w:val="0"/>
      <w:marBottom w:val="0"/>
      <w:divBdr>
        <w:top w:val="none" w:sz="0" w:space="0" w:color="auto"/>
        <w:left w:val="none" w:sz="0" w:space="0" w:color="auto"/>
        <w:bottom w:val="none" w:sz="0" w:space="0" w:color="auto"/>
        <w:right w:val="none" w:sz="0" w:space="0" w:color="auto"/>
      </w:divBdr>
    </w:div>
    <w:div w:id="1985623321">
      <w:bodyDiv w:val="1"/>
      <w:marLeft w:val="0"/>
      <w:marRight w:val="0"/>
      <w:marTop w:val="0"/>
      <w:marBottom w:val="0"/>
      <w:divBdr>
        <w:top w:val="none" w:sz="0" w:space="0" w:color="auto"/>
        <w:left w:val="none" w:sz="0" w:space="0" w:color="auto"/>
        <w:bottom w:val="none" w:sz="0" w:space="0" w:color="auto"/>
        <w:right w:val="none" w:sz="0" w:space="0" w:color="auto"/>
      </w:divBdr>
    </w:div>
    <w:div w:id="211204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rasmusmoocs.thinkific.com/courses/vitiskills"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ec.europa.eu/eurostat/statistics-explained/index.php?title=Vineyards_in_the_EU_-_statisti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erasmusmoocs.thinkific.com/order?ct=18a4a499-c1d9-43d0-a708-043e605f612b"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vitiskills.eu/wp-content/uploads/2024/09/VITISKILLS_E_book_07_31_2024.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6DB09-EC66-4714-A264-0FA78814BA4B}"/>
</file>

<file path=customXml/itemProps2.xml><?xml version="1.0" encoding="utf-8"?>
<ds:datastoreItem xmlns:ds="http://schemas.openxmlformats.org/officeDocument/2006/customXml" ds:itemID="{D0491CE7-12AD-4BD1-8D6E-06615CD2C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10152</TotalTime>
  <Pages>15</Pages>
  <Words>2644</Words>
  <Characters>15864</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Ada Rosa Vaglia</dc:creator>
  <cp:lastModifiedBy>stowarzyszenie.arid@gmail.com</cp:lastModifiedBy>
  <cp:revision>21</cp:revision>
  <dcterms:created xsi:type="dcterms:W3CDTF">2024-10-03T08:58:00Z</dcterms:created>
  <dcterms:modified xsi:type="dcterms:W3CDTF">2024-10-10T13:56:00Z</dcterms:modified>
</cp:coreProperties>
</file>